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7F93" w14:textId="77777777" w:rsidR="002A47CD" w:rsidRDefault="002A47CD" w:rsidP="000F4627">
      <w:pPr>
        <w:pStyle w:val="TableParagraph"/>
      </w:pPr>
    </w:p>
    <w:p w14:paraId="40C1DFD4" w14:textId="76BCF376" w:rsidR="002A47CD" w:rsidRDefault="00F81BAD">
      <w:pPr>
        <w:pStyle w:val="Textoindependiente"/>
        <w:spacing w:before="52"/>
        <w:ind w:left="5787"/>
        <w:rPr>
          <w:rFonts w:ascii="Calibri"/>
        </w:rPr>
      </w:pPr>
      <w:r>
        <w:rPr>
          <w:rFonts w:ascii="Calibri"/>
        </w:rPr>
        <w:t xml:space="preserve">En </w:t>
      </w:r>
      <w:r w:rsidR="000D7EB2">
        <w:rPr>
          <w:rFonts w:ascii="Calibri"/>
        </w:rPr>
        <w:t>Las Palmas</w:t>
      </w:r>
      <w:r>
        <w:rPr>
          <w:rFonts w:ascii="Calibri"/>
        </w:rPr>
        <w:t>,</w:t>
      </w:r>
      <w:r>
        <w:rPr>
          <w:rFonts w:ascii="Calibri"/>
          <w:spacing w:val="-3"/>
        </w:rPr>
        <w:t xml:space="preserve"> </w:t>
      </w:r>
      <w:proofErr w:type="gramStart"/>
      <w:r>
        <w:rPr>
          <w:rFonts w:ascii="Calibri"/>
        </w:rPr>
        <w:t>a</w:t>
      </w:r>
      <w:r>
        <w:rPr>
          <w:rFonts w:ascii="Calibri"/>
          <w:spacing w:val="1"/>
        </w:rPr>
        <w:t xml:space="preserve"> </w:t>
      </w:r>
      <w:r w:rsidR="003E4A71">
        <w:rPr>
          <w:rFonts w:ascii="Calibri"/>
        </w:rPr>
        <w:t xml:space="preserve"> </w:t>
      </w:r>
      <w:r w:rsidR="000D7EB2">
        <w:rPr>
          <w:rFonts w:ascii="Calibri"/>
        </w:rPr>
        <w:t>26</w:t>
      </w:r>
      <w:proofErr w:type="gramEnd"/>
      <w:r>
        <w:rPr>
          <w:rFonts w:ascii="Calibri"/>
          <w:spacing w:val="-2"/>
        </w:rPr>
        <w:t xml:space="preserve"> </w:t>
      </w:r>
      <w:r>
        <w:rPr>
          <w:rFonts w:ascii="Calibri"/>
        </w:rPr>
        <w:t>de</w:t>
      </w:r>
      <w:r w:rsidR="00540E9B">
        <w:rPr>
          <w:rFonts w:ascii="Calibri"/>
        </w:rPr>
        <w:t xml:space="preserve"> </w:t>
      </w:r>
      <w:r w:rsidR="000D7EB2">
        <w:rPr>
          <w:rFonts w:ascii="Calibri"/>
        </w:rPr>
        <w:t>enero</w:t>
      </w:r>
      <w:r w:rsidR="003E4A71">
        <w:rPr>
          <w:rFonts w:ascii="Calibri"/>
          <w:spacing w:val="-1"/>
        </w:rPr>
        <w:t xml:space="preserve"> </w:t>
      </w:r>
      <w:r>
        <w:rPr>
          <w:rFonts w:ascii="Calibri"/>
          <w:spacing w:val="-2"/>
        </w:rPr>
        <w:t xml:space="preserve"> </w:t>
      </w:r>
      <w:r>
        <w:rPr>
          <w:rFonts w:ascii="Calibri"/>
        </w:rPr>
        <w:t>202</w:t>
      </w:r>
      <w:r w:rsidR="000D7EB2">
        <w:rPr>
          <w:rFonts w:ascii="Calibri"/>
        </w:rPr>
        <w:t>3</w:t>
      </w:r>
    </w:p>
    <w:p w14:paraId="68B48F0C" w14:textId="77777777" w:rsidR="002A47CD" w:rsidRDefault="002A47CD">
      <w:pPr>
        <w:pStyle w:val="Textoindependiente"/>
        <w:rPr>
          <w:rFonts w:ascii="Calibri"/>
        </w:rPr>
      </w:pPr>
    </w:p>
    <w:p w14:paraId="71E0A0B0" w14:textId="77777777" w:rsidR="002A47CD" w:rsidRDefault="002A47CD">
      <w:pPr>
        <w:pStyle w:val="Textoindependiente"/>
        <w:spacing w:before="3"/>
        <w:rPr>
          <w:rFonts w:ascii="Calibri"/>
          <w:sz w:val="22"/>
        </w:rPr>
      </w:pPr>
    </w:p>
    <w:p w14:paraId="51817E44" w14:textId="6E664B67" w:rsidR="002A47CD" w:rsidRDefault="00F81BAD">
      <w:pPr>
        <w:pStyle w:val="Ttulo2"/>
        <w:rPr>
          <w:u w:val="thick"/>
        </w:rPr>
      </w:pPr>
      <w:r>
        <w:rPr>
          <w:u w:val="thick"/>
        </w:rPr>
        <w:t>BASES</w:t>
      </w:r>
      <w:r>
        <w:rPr>
          <w:spacing w:val="-3"/>
          <w:u w:val="thick"/>
        </w:rPr>
        <w:t xml:space="preserve"> </w:t>
      </w:r>
      <w:r>
        <w:rPr>
          <w:u w:val="thick"/>
        </w:rPr>
        <w:t>SUBASTA</w:t>
      </w:r>
      <w:r>
        <w:rPr>
          <w:spacing w:val="-9"/>
          <w:u w:val="thick"/>
        </w:rPr>
        <w:t xml:space="preserve"> </w:t>
      </w:r>
      <w:r>
        <w:rPr>
          <w:u w:val="thick"/>
        </w:rPr>
        <w:t>INTERNATIONAL</w:t>
      </w:r>
      <w:r>
        <w:rPr>
          <w:spacing w:val="2"/>
          <w:u w:val="thick"/>
        </w:rPr>
        <w:t xml:space="preserve"> </w:t>
      </w:r>
      <w:r>
        <w:rPr>
          <w:u w:val="thick"/>
        </w:rPr>
        <w:t>AUCTION</w:t>
      </w:r>
      <w:r>
        <w:rPr>
          <w:spacing w:val="-3"/>
          <w:u w:val="thick"/>
        </w:rPr>
        <w:t xml:space="preserve"> </w:t>
      </w:r>
      <w:r>
        <w:rPr>
          <w:u w:val="thick"/>
        </w:rPr>
        <w:t>GROUP,</w:t>
      </w:r>
      <w:r>
        <w:rPr>
          <w:spacing w:val="-3"/>
          <w:u w:val="thick"/>
        </w:rPr>
        <w:t xml:space="preserve"> </w:t>
      </w:r>
      <w:r>
        <w:rPr>
          <w:u w:val="thick"/>
        </w:rPr>
        <w:t>S.L.U</w:t>
      </w:r>
    </w:p>
    <w:p w14:paraId="656798F7" w14:textId="526420F5" w:rsidR="00F81BAD" w:rsidRDefault="00F81BAD">
      <w:pPr>
        <w:pStyle w:val="Ttulo2"/>
        <w:rPr>
          <w:u w:val="thick"/>
        </w:rPr>
      </w:pPr>
    </w:p>
    <w:p w14:paraId="6FD5DA21" w14:textId="0DBA77FC" w:rsidR="002A47CD" w:rsidRDefault="00F81BAD" w:rsidP="00F81BAD">
      <w:pPr>
        <w:pStyle w:val="Ttulo2"/>
      </w:pPr>
      <w:r>
        <w:rPr>
          <w:u w:val="thick"/>
        </w:rPr>
        <w:t xml:space="preserve">Concurso: </w:t>
      </w:r>
      <w:r w:rsidR="00540E9B">
        <w:rPr>
          <w:u w:val="thick"/>
        </w:rPr>
        <w:t xml:space="preserve"> LOPALMECA</w:t>
      </w:r>
    </w:p>
    <w:p w14:paraId="7FBDE2ED" w14:textId="565CA1FC" w:rsidR="00F81BAD" w:rsidRDefault="00F81BAD" w:rsidP="00F81BAD">
      <w:pPr>
        <w:pStyle w:val="Ttulo2"/>
        <w:rPr>
          <w:b w:val="0"/>
          <w:sz w:val="16"/>
        </w:rPr>
      </w:pPr>
      <w:proofErr w:type="spellStart"/>
      <w:r>
        <w:rPr>
          <w:u w:val="thick"/>
        </w:rPr>
        <w:t>Nº</w:t>
      </w:r>
      <w:proofErr w:type="spellEnd"/>
      <w:r>
        <w:rPr>
          <w:u w:val="thick"/>
        </w:rPr>
        <w:t xml:space="preserve"> auto:</w:t>
      </w:r>
      <w:r>
        <w:rPr>
          <w:b w:val="0"/>
          <w:sz w:val="16"/>
        </w:rPr>
        <w:t xml:space="preserve"> </w:t>
      </w:r>
      <w:r w:rsidR="003E4A71">
        <w:rPr>
          <w:bCs w:val="0"/>
        </w:rPr>
        <w:t xml:space="preserve"> </w:t>
      </w:r>
      <w:r w:rsidR="00540E9B">
        <w:rPr>
          <w:rFonts w:ascii="Calibri" w:hAnsi="Calibri" w:cs="Courier New"/>
        </w:rPr>
        <w:t>422/2019</w:t>
      </w:r>
    </w:p>
    <w:p w14:paraId="1D05C016" w14:textId="77777777" w:rsidR="002A47CD" w:rsidRDefault="002A47CD">
      <w:pPr>
        <w:pStyle w:val="Textoindependiente"/>
        <w:rPr>
          <w:rFonts w:ascii="Arial"/>
          <w:b/>
          <w:sz w:val="26"/>
        </w:rPr>
      </w:pPr>
    </w:p>
    <w:p w14:paraId="00A6E024" w14:textId="77777777" w:rsidR="002A47CD" w:rsidRDefault="002A47CD">
      <w:pPr>
        <w:pStyle w:val="Textoindependiente"/>
        <w:spacing w:before="3"/>
        <w:rPr>
          <w:rFonts w:ascii="Arial"/>
          <w:b/>
          <w:sz w:val="22"/>
        </w:rPr>
      </w:pPr>
    </w:p>
    <w:p w14:paraId="1CF177E2" w14:textId="77777777" w:rsidR="002A47CD" w:rsidRDefault="00F81BAD">
      <w:pPr>
        <w:pStyle w:val="Textoindependiente"/>
        <w:spacing w:line="360" w:lineRule="auto"/>
        <w:ind w:left="100" w:right="121"/>
        <w:jc w:val="both"/>
      </w:pPr>
      <w:r>
        <w:rPr>
          <w:rFonts w:ascii="Arial" w:hAnsi="Arial"/>
          <w:b/>
        </w:rPr>
        <w:t xml:space="preserve">I.- </w:t>
      </w:r>
      <w:r>
        <w:t>La subasta se realizará a través del portal propiedad de la entidad especializada, de</w:t>
      </w:r>
      <w:r>
        <w:rPr>
          <w:spacing w:val="1"/>
        </w:rPr>
        <w:t xml:space="preserve"> </w:t>
      </w:r>
      <w:r>
        <w:t>forma totalmente online (</w:t>
      </w:r>
      <w:hyperlink r:id="rId7">
        <w:r>
          <w:rPr>
            <w:color w:val="0000FF"/>
            <w:u w:val="single" w:color="0000FF"/>
          </w:rPr>
          <w:t>www.iagauction.com</w:t>
        </w:r>
      </w:hyperlink>
      <w:r>
        <w:t>), publicándose la información de los activos</w:t>
      </w:r>
      <w:r>
        <w:rPr>
          <w:spacing w:val="1"/>
        </w:rPr>
        <w:t xml:space="preserve"> </w:t>
      </w:r>
      <w:r>
        <w:t>con</w:t>
      </w:r>
      <w:r>
        <w:rPr>
          <w:spacing w:val="-1"/>
        </w:rPr>
        <w:t xml:space="preserve"> </w:t>
      </w:r>
      <w:r>
        <w:t>la</w:t>
      </w:r>
      <w:r>
        <w:rPr>
          <w:spacing w:val="-2"/>
        </w:rPr>
        <w:t xml:space="preserve"> </w:t>
      </w:r>
      <w:r>
        <w:t>antelación</w:t>
      </w:r>
      <w:r>
        <w:rPr>
          <w:spacing w:val="-2"/>
        </w:rPr>
        <w:t xml:space="preserve"> </w:t>
      </w:r>
      <w:r>
        <w:t>suficiente</w:t>
      </w:r>
      <w:r>
        <w:rPr>
          <w:spacing w:val="-2"/>
        </w:rPr>
        <w:t xml:space="preserve"> </w:t>
      </w:r>
      <w:r>
        <w:t>para</w:t>
      </w:r>
      <w:r>
        <w:rPr>
          <w:spacing w:val="-3"/>
        </w:rPr>
        <w:t xml:space="preserve"> </w:t>
      </w:r>
      <w:r>
        <w:t>otorgarle la</w:t>
      </w:r>
      <w:r>
        <w:rPr>
          <w:spacing w:val="-3"/>
        </w:rPr>
        <w:t xml:space="preserve"> </w:t>
      </w:r>
      <w:r>
        <w:t>mayor transparencia.</w:t>
      </w:r>
    </w:p>
    <w:p w14:paraId="7690D26B" w14:textId="77777777" w:rsidR="002A47CD" w:rsidRDefault="002A47CD">
      <w:pPr>
        <w:pStyle w:val="Textoindependiente"/>
        <w:rPr>
          <w:sz w:val="21"/>
        </w:rPr>
      </w:pPr>
    </w:p>
    <w:p w14:paraId="2CE55CDA" w14:textId="77777777" w:rsidR="002A47CD" w:rsidRDefault="00F81BAD">
      <w:pPr>
        <w:pStyle w:val="Textoindependiente"/>
        <w:ind w:left="100"/>
        <w:jc w:val="both"/>
      </w:pPr>
      <w:r>
        <w:t>Fechas</w:t>
      </w:r>
      <w:r>
        <w:rPr>
          <w:spacing w:val="-3"/>
        </w:rPr>
        <w:t xml:space="preserve"> </w:t>
      </w:r>
      <w:r>
        <w:t>de la</w:t>
      </w:r>
      <w:r>
        <w:rPr>
          <w:spacing w:val="-2"/>
        </w:rPr>
        <w:t xml:space="preserve"> </w:t>
      </w:r>
      <w:r>
        <w:t>subasta:</w:t>
      </w:r>
    </w:p>
    <w:p w14:paraId="7627F0BB" w14:textId="77777777" w:rsidR="002A47CD" w:rsidRDefault="002A47CD">
      <w:pPr>
        <w:pStyle w:val="Textoindependiente"/>
        <w:spacing w:before="10"/>
        <w:rPr>
          <w:sz w:val="32"/>
        </w:rPr>
      </w:pPr>
    </w:p>
    <w:p w14:paraId="754B3875" w14:textId="32172184" w:rsidR="002A47CD" w:rsidRDefault="00F81BAD">
      <w:pPr>
        <w:pStyle w:val="Prrafodelista"/>
        <w:numPr>
          <w:ilvl w:val="0"/>
          <w:numId w:val="2"/>
        </w:numPr>
        <w:tabs>
          <w:tab w:val="left" w:pos="820"/>
          <w:tab w:val="left" w:pos="821"/>
        </w:tabs>
        <w:ind w:hanging="361"/>
        <w:rPr>
          <w:sz w:val="24"/>
        </w:rPr>
      </w:pPr>
      <w:r>
        <w:rPr>
          <w:sz w:val="24"/>
        </w:rPr>
        <w:t>Inicio:</w:t>
      </w:r>
      <w:r w:rsidR="007049CF">
        <w:rPr>
          <w:spacing w:val="-1"/>
          <w:sz w:val="24"/>
        </w:rPr>
        <w:t xml:space="preserve"> </w:t>
      </w:r>
      <w:r>
        <w:rPr>
          <w:sz w:val="24"/>
        </w:rPr>
        <w:t xml:space="preserve"> de </w:t>
      </w:r>
      <w:r w:rsidR="003E4A71">
        <w:rPr>
          <w:sz w:val="24"/>
        </w:rPr>
        <w:t xml:space="preserve">  </w:t>
      </w:r>
      <w:proofErr w:type="gramStart"/>
      <w:r w:rsidR="000D7EB2">
        <w:rPr>
          <w:sz w:val="24"/>
        </w:rPr>
        <w:t>20</w:t>
      </w:r>
      <w:r w:rsidR="003E4A71">
        <w:rPr>
          <w:sz w:val="24"/>
        </w:rPr>
        <w:t xml:space="preserve">  </w:t>
      </w:r>
      <w:r w:rsidR="007049CF">
        <w:rPr>
          <w:sz w:val="24"/>
        </w:rPr>
        <w:t>de</w:t>
      </w:r>
      <w:proofErr w:type="gramEnd"/>
      <w:r w:rsidR="007049CF">
        <w:rPr>
          <w:sz w:val="24"/>
        </w:rPr>
        <w:t xml:space="preserve"> </w:t>
      </w:r>
      <w:r w:rsidR="000D7EB2">
        <w:rPr>
          <w:sz w:val="24"/>
        </w:rPr>
        <w:t>enero</w:t>
      </w:r>
      <w:r>
        <w:rPr>
          <w:spacing w:val="-2"/>
          <w:sz w:val="24"/>
        </w:rPr>
        <w:t xml:space="preserve"> </w:t>
      </w:r>
      <w:r>
        <w:rPr>
          <w:sz w:val="24"/>
        </w:rPr>
        <w:t>202</w:t>
      </w:r>
      <w:r w:rsidR="000D7EB2">
        <w:rPr>
          <w:sz w:val="24"/>
        </w:rPr>
        <w:t>3</w:t>
      </w:r>
      <w:r>
        <w:rPr>
          <w:sz w:val="24"/>
        </w:rPr>
        <w:t>,</w:t>
      </w:r>
      <w:r>
        <w:rPr>
          <w:spacing w:val="-3"/>
          <w:sz w:val="24"/>
        </w:rPr>
        <w:t xml:space="preserve"> </w:t>
      </w:r>
      <w:r>
        <w:rPr>
          <w:sz w:val="24"/>
        </w:rPr>
        <w:t xml:space="preserve">a las </w:t>
      </w:r>
      <w:r w:rsidR="007049CF">
        <w:rPr>
          <w:sz w:val="24"/>
        </w:rPr>
        <w:t>10.00</w:t>
      </w:r>
      <w:r>
        <w:rPr>
          <w:sz w:val="24"/>
        </w:rPr>
        <w:t xml:space="preserve">  </w:t>
      </w:r>
      <w:r>
        <w:rPr>
          <w:spacing w:val="-3"/>
          <w:sz w:val="24"/>
        </w:rPr>
        <w:t xml:space="preserve"> </w:t>
      </w:r>
      <w:r>
        <w:rPr>
          <w:sz w:val="24"/>
        </w:rPr>
        <w:t>am</w:t>
      </w:r>
    </w:p>
    <w:p w14:paraId="61C1CA87" w14:textId="2A04580D" w:rsidR="002A47CD" w:rsidRDefault="00F81BAD">
      <w:pPr>
        <w:pStyle w:val="Prrafodelista"/>
        <w:numPr>
          <w:ilvl w:val="0"/>
          <w:numId w:val="2"/>
        </w:numPr>
        <w:tabs>
          <w:tab w:val="left" w:pos="820"/>
          <w:tab w:val="left" w:pos="821"/>
        </w:tabs>
        <w:spacing w:before="135"/>
        <w:ind w:hanging="361"/>
        <w:rPr>
          <w:sz w:val="24"/>
        </w:rPr>
      </w:pPr>
      <w:r>
        <w:rPr>
          <w:sz w:val="24"/>
        </w:rPr>
        <w:t xml:space="preserve">Fin: </w:t>
      </w:r>
      <w:r w:rsidR="002E122D">
        <w:rPr>
          <w:sz w:val="24"/>
        </w:rPr>
        <w:t xml:space="preserve"> </w:t>
      </w:r>
      <w:r>
        <w:rPr>
          <w:sz w:val="24"/>
        </w:rPr>
        <w:t xml:space="preserve">de </w:t>
      </w:r>
      <w:r w:rsidR="003E4A71">
        <w:rPr>
          <w:sz w:val="24"/>
        </w:rPr>
        <w:t xml:space="preserve"> </w:t>
      </w:r>
      <w:r w:rsidR="000D7EB2">
        <w:rPr>
          <w:sz w:val="24"/>
        </w:rPr>
        <w:t>10</w:t>
      </w:r>
      <w:r>
        <w:rPr>
          <w:spacing w:val="-2"/>
          <w:sz w:val="24"/>
        </w:rPr>
        <w:t xml:space="preserve"> </w:t>
      </w:r>
      <w:r>
        <w:rPr>
          <w:sz w:val="24"/>
        </w:rPr>
        <w:t>de</w:t>
      </w:r>
      <w:r>
        <w:rPr>
          <w:spacing w:val="-3"/>
          <w:sz w:val="24"/>
        </w:rPr>
        <w:t xml:space="preserve"> </w:t>
      </w:r>
      <w:r w:rsidR="000D7EB2">
        <w:rPr>
          <w:spacing w:val="-3"/>
          <w:sz w:val="24"/>
        </w:rPr>
        <w:t>febrero</w:t>
      </w:r>
      <w:r w:rsidR="00540E9B">
        <w:rPr>
          <w:spacing w:val="-3"/>
          <w:sz w:val="24"/>
        </w:rPr>
        <w:t xml:space="preserve"> </w:t>
      </w:r>
      <w:r>
        <w:rPr>
          <w:sz w:val="24"/>
        </w:rPr>
        <w:t>202</w:t>
      </w:r>
      <w:r w:rsidR="00540E9B">
        <w:rPr>
          <w:sz w:val="24"/>
        </w:rPr>
        <w:t>3</w:t>
      </w:r>
      <w:r>
        <w:rPr>
          <w:sz w:val="24"/>
        </w:rPr>
        <w:t>,</w:t>
      </w:r>
      <w:r>
        <w:rPr>
          <w:spacing w:val="-3"/>
          <w:sz w:val="24"/>
        </w:rPr>
        <w:t xml:space="preserve"> </w:t>
      </w:r>
      <w:r>
        <w:rPr>
          <w:sz w:val="24"/>
        </w:rPr>
        <w:t>a</w:t>
      </w:r>
      <w:r>
        <w:rPr>
          <w:spacing w:val="-1"/>
          <w:sz w:val="24"/>
        </w:rPr>
        <w:t xml:space="preserve"> </w:t>
      </w:r>
      <w:r>
        <w:rPr>
          <w:sz w:val="24"/>
        </w:rPr>
        <w:t>las</w:t>
      </w:r>
      <w:r>
        <w:rPr>
          <w:spacing w:val="-2"/>
          <w:sz w:val="24"/>
        </w:rPr>
        <w:t xml:space="preserve"> </w:t>
      </w:r>
      <w:r w:rsidR="007049CF">
        <w:rPr>
          <w:spacing w:val="-2"/>
          <w:sz w:val="24"/>
        </w:rPr>
        <w:t>1</w:t>
      </w:r>
      <w:r w:rsidR="00540E9B">
        <w:rPr>
          <w:spacing w:val="-2"/>
          <w:sz w:val="24"/>
        </w:rPr>
        <w:t>2</w:t>
      </w:r>
      <w:r w:rsidR="007049CF">
        <w:rPr>
          <w:spacing w:val="-2"/>
          <w:sz w:val="24"/>
        </w:rPr>
        <w:t>.00</w:t>
      </w:r>
      <w:r>
        <w:rPr>
          <w:sz w:val="24"/>
        </w:rPr>
        <w:t xml:space="preserve">  </w:t>
      </w:r>
      <w:r w:rsidR="007049CF">
        <w:rPr>
          <w:sz w:val="24"/>
        </w:rPr>
        <w:t>a</w:t>
      </w:r>
      <w:r>
        <w:rPr>
          <w:sz w:val="24"/>
        </w:rPr>
        <w:t>m</w:t>
      </w:r>
    </w:p>
    <w:p w14:paraId="628377C8" w14:textId="77777777" w:rsidR="002A47CD" w:rsidRDefault="002A47CD">
      <w:pPr>
        <w:pStyle w:val="Textoindependiente"/>
        <w:spacing w:before="10"/>
        <w:rPr>
          <w:sz w:val="32"/>
        </w:rPr>
      </w:pPr>
    </w:p>
    <w:p w14:paraId="1E083150" w14:textId="5D614EB7" w:rsidR="00540E9B" w:rsidRDefault="00F81BAD" w:rsidP="00540E9B">
      <w:pPr>
        <w:jc w:val="both"/>
        <w:rPr>
          <w:rFonts w:asciiTheme="minorHAnsi" w:eastAsia="Times New Roman" w:hAnsiTheme="minorHAnsi" w:cstheme="minorHAnsi"/>
          <w:sz w:val="24"/>
          <w:szCs w:val="24"/>
          <w:lang w:eastAsia="es-ES"/>
        </w:rPr>
      </w:pPr>
      <w:r>
        <w:t>Los</w:t>
      </w:r>
      <w:r>
        <w:rPr>
          <w:spacing w:val="1"/>
        </w:rPr>
        <w:t xml:space="preserve"> </w:t>
      </w:r>
      <w:r>
        <w:t>activos</w:t>
      </w:r>
      <w:r>
        <w:rPr>
          <w:spacing w:val="1"/>
        </w:rPr>
        <w:t xml:space="preserve"> </w:t>
      </w:r>
      <w:r>
        <w:t>objeto</w:t>
      </w:r>
      <w:r>
        <w:rPr>
          <w:spacing w:val="1"/>
        </w:rPr>
        <w:t xml:space="preserve"> </w:t>
      </w:r>
      <w:r>
        <w:t>de</w:t>
      </w:r>
      <w:r>
        <w:rPr>
          <w:spacing w:val="1"/>
        </w:rPr>
        <w:t xml:space="preserve"> </w:t>
      </w:r>
      <w:r>
        <w:t>la</w:t>
      </w:r>
      <w:r w:rsidR="00713B3C">
        <w:t xml:space="preserve"> subasta son </w:t>
      </w:r>
      <w:r w:rsidR="00A739BF">
        <w:t xml:space="preserve">participaciones sociales de </w:t>
      </w:r>
      <w:r w:rsidR="003F0E21" w:rsidRPr="003F0E21">
        <w:rPr>
          <w:rFonts w:ascii="Arial" w:hAnsi="Arial" w:cs="Arial"/>
          <w:color w:val="212121"/>
          <w:shd w:val="clear" w:color="auto" w:fill="FFFFFF"/>
        </w:rPr>
        <w:t xml:space="preserve">Comercial Cid </w:t>
      </w:r>
      <w:proofErr w:type="gramStart"/>
      <w:r w:rsidR="003F0E21" w:rsidRPr="003F0E21">
        <w:rPr>
          <w:rFonts w:ascii="Arial" w:hAnsi="Arial" w:cs="Arial"/>
          <w:color w:val="212121"/>
          <w:shd w:val="clear" w:color="auto" w:fill="FFFFFF"/>
        </w:rPr>
        <w:t>Tenerife</w:t>
      </w:r>
      <w:r w:rsidR="003F0E21">
        <w:rPr>
          <w:rFonts w:ascii="Montserrat" w:hAnsi="Montserrat"/>
          <w:color w:val="212121"/>
          <w:sz w:val="29"/>
          <w:szCs w:val="29"/>
          <w:shd w:val="clear" w:color="auto" w:fill="FFFFFF"/>
        </w:rPr>
        <w:t xml:space="preserve">, </w:t>
      </w:r>
      <w:r w:rsidR="00A739BF">
        <w:t xml:space="preserve"> </w:t>
      </w:r>
      <w:r w:rsidR="00713B3C">
        <w:t>los</w:t>
      </w:r>
      <w:proofErr w:type="gramEnd"/>
      <w:r>
        <w:rPr>
          <w:spacing w:val="1"/>
        </w:rPr>
        <w:t xml:space="preserve"> </w:t>
      </w:r>
      <w:r w:rsidR="00540E9B">
        <w:rPr>
          <w:rFonts w:eastAsia="Times New Roman" w:cstheme="minorHAnsi"/>
          <w:sz w:val="24"/>
          <w:szCs w:val="24"/>
          <w:lang w:eastAsia="es-ES"/>
        </w:rPr>
        <w:t>derechos de cobro frente a clientes de LOPALMECA S.L.</w:t>
      </w:r>
      <w:r w:rsidR="00957154">
        <w:rPr>
          <w:rFonts w:eastAsia="Times New Roman" w:cstheme="minorHAnsi"/>
          <w:sz w:val="24"/>
          <w:szCs w:val="24"/>
          <w:lang w:eastAsia="es-ES"/>
        </w:rPr>
        <w:t xml:space="preserve"> y deuda de Comercial Cid Las Palmas, S.A,</w:t>
      </w:r>
      <w:r w:rsidR="00540E9B">
        <w:rPr>
          <w:rFonts w:eastAsia="Times New Roman" w:cstheme="minorHAnsi"/>
          <w:sz w:val="24"/>
          <w:szCs w:val="24"/>
          <w:lang w:eastAsia="es-ES"/>
        </w:rPr>
        <w:t xml:space="preserve"> empresa del sector comercio al por mayor, no especializado, de productos alimenticios, bebidas y tabaco, LOPALMECA S.L. con una antigüedad de 32 años en el mercado</w:t>
      </w:r>
    </w:p>
    <w:p w14:paraId="3B5892D2" w14:textId="77777777" w:rsidR="00540E9B" w:rsidRDefault="00540E9B" w:rsidP="00540E9B">
      <w:pPr>
        <w:jc w:val="both"/>
        <w:rPr>
          <w:rFonts w:eastAsia="Times New Roman" w:cstheme="minorHAnsi"/>
          <w:sz w:val="24"/>
          <w:szCs w:val="24"/>
          <w:lang w:eastAsia="es-ES"/>
        </w:rPr>
      </w:pPr>
    </w:p>
    <w:p w14:paraId="50054413" w14:textId="77777777" w:rsidR="00540E9B" w:rsidRDefault="00540E9B" w:rsidP="00540E9B">
      <w:pPr>
        <w:jc w:val="both"/>
        <w:rPr>
          <w:rFonts w:eastAsia="Times New Roman" w:cstheme="minorHAnsi"/>
          <w:sz w:val="24"/>
          <w:szCs w:val="24"/>
          <w:lang w:eastAsia="es-ES"/>
        </w:rPr>
      </w:pPr>
      <w:r>
        <w:rPr>
          <w:rFonts w:eastAsia="Times New Roman" w:cstheme="minorHAnsi"/>
          <w:sz w:val="24"/>
          <w:szCs w:val="24"/>
          <w:lang w:eastAsia="es-ES"/>
        </w:rPr>
        <w:t>Se deja expresa constancia de que la administración concursal solamente ha podido verificar la existencia de los saldos y derechos deudores según figura en la contabilidad de la concursada, pero no ha podido verificar la existencia real de dichos créditos, su exigibilidad, así como tampoco conoce la solvencia del deudor. Por tanto, el adquirente asume a su cuenta y riesgo, y por tanto exime expresamente a la administración concursal, de cualquier responsabilidad derivada de la propia existencia del crédito, su exigibilidad y de la solvencia del deudor</w:t>
      </w:r>
    </w:p>
    <w:p w14:paraId="05BCB503" w14:textId="77777777" w:rsidR="002A47CD" w:rsidRDefault="002A47CD">
      <w:pPr>
        <w:pStyle w:val="Textoindependiente"/>
        <w:spacing w:before="8"/>
        <w:rPr>
          <w:sz w:val="20"/>
        </w:rPr>
      </w:pPr>
    </w:p>
    <w:p w14:paraId="5612E0BA" w14:textId="77777777" w:rsidR="002A47CD" w:rsidRDefault="002A47CD">
      <w:pPr>
        <w:pStyle w:val="Textoindependiente"/>
        <w:spacing w:before="2"/>
        <w:rPr>
          <w:rFonts w:ascii="Calibri"/>
          <w:b/>
          <w:sz w:val="20"/>
        </w:rPr>
      </w:pPr>
    </w:p>
    <w:p w14:paraId="2D44112B" w14:textId="77777777" w:rsidR="002A47CD" w:rsidRDefault="00F81BAD">
      <w:pPr>
        <w:pStyle w:val="Textoindependiente"/>
        <w:spacing w:line="360" w:lineRule="auto"/>
        <w:ind w:left="100" w:right="115"/>
        <w:jc w:val="both"/>
      </w:pPr>
      <w:r>
        <w:t xml:space="preserve">IAG </w:t>
      </w:r>
      <w:proofErr w:type="spellStart"/>
      <w:r>
        <w:t>Auction</w:t>
      </w:r>
      <w:proofErr w:type="spellEnd"/>
      <w:r>
        <w:t xml:space="preserve"> se compromete a realizar las campañas publicitarias específicas a través de</w:t>
      </w:r>
      <w:r>
        <w:rPr>
          <w:spacing w:val="1"/>
        </w:rPr>
        <w:t xml:space="preserve"> </w:t>
      </w:r>
      <w:r>
        <w:t>otros métodos (además de su página web) en función de los activos a enajenar. Además,</w:t>
      </w:r>
      <w:r>
        <w:rPr>
          <w:spacing w:val="1"/>
        </w:rPr>
        <w:t xml:space="preserve"> </w:t>
      </w:r>
      <w:r>
        <w:t>se establecerán unos días de visita para los interesados (siempre que sea posible), que</w:t>
      </w:r>
      <w:r>
        <w:rPr>
          <w:spacing w:val="1"/>
        </w:rPr>
        <w:t xml:space="preserve"> </w:t>
      </w:r>
      <w:r>
        <w:t>podrán</w:t>
      </w:r>
      <w:r>
        <w:rPr>
          <w:spacing w:val="1"/>
        </w:rPr>
        <w:t xml:space="preserve"> </w:t>
      </w:r>
      <w:r>
        <w:t>ponerse</w:t>
      </w:r>
      <w:r>
        <w:rPr>
          <w:spacing w:val="1"/>
        </w:rPr>
        <w:t xml:space="preserve"> </w:t>
      </w:r>
      <w:r>
        <w:t>en</w:t>
      </w:r>
      <w:r>
        <w:rPr>
          <w:spacing w:val="1"/>
        </w:rPr>
        <w:t xml:space="preserve"> </w:t>
      </w:r>
      <w:r>
        <w:t>contacto</w:t>
      </w:r>
      <w:r>
        <w:rPr>
          <w:spacing w:val="1"/>
        </w:rPr>
        <w:t xml:space="preserve"> </w:t>
      </w:r>
      <w:r>
        <w:t>con</w:t>
      </w:r>
      <w:r>
        <w:rPr>
          <w:spacing w:val="1"/>
        </w:rPr>
        <w:t xml:space="preserve"> </w:t>
      </w:r>
      <w:r>
        <w:t>la</w:t>
      </w:r>
      <w:r>
        <w:rPr>
          <w:spacing w:val="1"/>
        </w:rPr>
        <w:t xml:space="preserve"> </w:t>
      </w:r>
      <w:r>
        <w:t>entidad</w:t>
      </w:r>
      <w:r>
        <w:rPr>
          <w:spacing w:val="1"/>
        </w:rPr>
        <w:t xml:space="preserve"> </w:t>
      </w:r>
      <w:r>
        <w:t>especializada</w:t>
      </w:r>
      <w:r>
        <w:rPr>
          <w:spacing w:val="1"/>
        </w:rPr>
        <w:t xml:space="preserve"> </w:t>
      </w:r>
      <w:r>
        <w:t>en</w:t>
      </w:r>
      <w:r>
        <w:rPr>
          <w:spacing w:val="1"/>
        </w:rPr>
        <w:t xml:space="preserve"> </w:t>
      </w:r>
      <w:r>
        <w:t>cualquier</w:t>
      </w:r>
      <w:r>
        <w:rPr>
          <w:spacing w:val="1"/>
        </w:rPr>
        <w:t xml:space="preserve"> </w:t>
      </w:r>
      <w:r>
        <w:t>momento</w:t>
      </w:r>
      <w:r>
        <w:rPr>
          <w:spacing w:val="1"/>
        </w:rPr>
        <w:t xml:space="preserve"> </w:t>
      </w:r>
      <w:r>
        <w:t>previamente</w:t>
      </w:r>
      <w:r>
        <w:rPr>
          <w:spacing w:val="-1"/>
        </w:rPr>
        <w:t xml:space="preserve"> </w:t>
      </w:r>
      <w:r>
        <w:t>y durante</w:t>
      </w:r>
      <w:r>
        <w:rPr>
          <w:spacing w:val="-1"/>
        </w:rPr>
        <w:t xml:space="preserve"> </w:t>
      </w:r>
      <w:r>
        <w:t>la subasta.</w:t>
      </w:r>
    </w:p>
    <w:p w14:paraId="2753710B" w14:textId="77777777" w:rsidR="002A47CD" w:rsidRDefault="002A47CD">
      <w:pPr>
        <w:pStyle w:val="Textoindependiente"/>
        <w:rPr>
          <w:sz w:val="21"/>
        </w:rPr>
      </w:pPr>
    </w:p>
    <w:p w14:paraId="47248558" w14:textId="77777777" w:rsidR="002A47CD" w:rsidRDefault="00F81BAD">
      <w:pPr>
        <w:pStyle w:val="Textoindependiente"/>
        <w:spacing w:line="360" w:lineRule="auto"/>
        <w:ind w:left="100" w:right="120"/>
        <w:jc w:val="both"/>
      </w:pPr>
      <w:r>
        <w:rPr>
          <w:rFonts w:ascii="Arial" w:hAnsi="Arial"/>
          <w:b/>
        </w:rPr>
        <w:t xml:space="preserve">II.- </w:t>
      </w:r>
      <w:r>
        <w:t>Para poder participar en la subasta electrónica, los interesados deberán estar dados de</w:t>
      </w:r>
      <w:r>
        <w:rPr>
          <w:spacing w:val="1"/>
        </w:rPr>
        <w:t xml:space="preserve"> </w:t>
      </w:r>
      <w:r>
        <w:t>alta como usuarios del sistema, accediendo al mismo mediante mecanismos seguros de</w:t>
      </w:r>
      <w:r>
        <w:rPr>
          <w:spacing w:val="1"/>
        </w:rPr>
        <w:t xml:space="preserve"> </w:t>
      </w:r>
      <w:r>
        <w:t>identificación</w:t>
      </w:r>
      <w:r>
        <w:rPr>
          <w:spacing w:val="-1"/>
        </w:rPr>
        <w:t xml:space="preserve"> </w:t>
      </w:r>
      <w:r>
        <w:t>y</w:t>
      </w:r>
      <w:r>
        <w:rPr>
          <w:spacing w:val="-3"/>
        </w:rPr>
        <w:t xml:space="preserve"> </w:t>
      </w:r>
      <w:r>
        <w:t>debiendo aceptar</w:t>
      </w:r>
      <w:r>
        <w:rPr>
          <w:spacing w:val="-1"/>
        </w:rPr>
        <w:t xml:space="preserve"> </w:t>
      </w:r>
      <w:r>
        <w:t>expresamente</w:t>
      </w:r>
      <w:r>
        <w:rPr>
          <w:spacing w:val="1"/>
        </w:rPr>
        <w:t xml:space="preserve"> </w:t>
      </w:r>
      <w:r>
        <w:t>las</w:t>
      </w:r>
      <w:r>
        <w:rPr>
          <w:spacing w:val="-4"/>
        </w:rPr>
        <w:t xml:space="preserve"> </w:t>
      </w:r>
      <w:r>
        <w:t>condiciones</w:t>
      </w:r>
      <w:r>
        <w:rPr>
          <w:spacing w:val="-3"/>
        </w:rPr>
        <w:t xml:space="preserve"> </w:t>
      </w:r>
      <w:r>
        <w:t>de</w:t>
      </w:r>
      <w:r>
        <w:rPr>
          <w:spacing w:val="-5"/>
        </w:rPr>
        <w:t xml:space="preserve"> </w:t>
      </w:r>
      <w:r>
        <w:t>la</w:t>
      </w:r>
      <w:r>
        <w:rPr>
          <w:spacing w:val="-1"/>
        </w:rPr>
        <w:t xml:space="preserve"> </w:t>
      </w:r>
      <w:r>
        <w:t>misma.</w:t>
      </w:r>
    </w:p>
    <w:p w14:paraId="5F1C4C58" w14:textId="77777777" w:rsidR="002A47CD" w:rsidRDefault="002A47CD">
      <w:pPr>
        <w:pStyle w:val="Textoindependiente"/>
        <w:spacing w:before="9"/>
        <w:rPr>
          <w:sz w:val="20"/>
        </w:rPr>
      </w:pPr>
    </w:p>
    <w:p w14:paraId="5BA9C1D4" w14:textId="77777777" w:rsidR="002A47CD" w:rsidRDefault="00F81BAD">
      <w:pPr>
        <w:pStyle w:val="Textoindependiente"/>
        <w:spacing w:before="1" w:line="360" w:lineRule="auto"/>
        <w:ind w:left="100" w:right="121"/>
        <w:jc w:val="both"/>
      </w:pPr>
      <w:r>
        <w:t>A</w:t>
      </w:r>
      <w:r>
        <w:rPr>
          <w:spacing w:val="1"/>
        </w:rPr>
        <w:t xml:space="preserve"> </w:t>
      </w:r>
      <w:r>
        <w:t>efectos</w:t>
      </w:r>
      <w:r>
        <w:rPr>
          <w:spacing w:val="1"/>
        </w:rPr>
        <w:t xml:space="preserve"> </w:t>
      </w:r>
      <w:r>
        <w:t>de</w:t>
      </w:r>
      <w:r>
        <w:rPr>
          <w:spacing w:val="1"/>
        </w:rPr>
        <w:t xml:space="preserve"> </w:t>
      </w:r>
      <w:r>
        <w:t>comunicaciones</w:t>
      </w:r>
      <w:r>
        <w:rPr>
          <w:spacing w:val="1"/>
        </w:rPr>
        <w:t xml:space="preserve"> </w:t>
      </w:r>
      <w:r>
        <w:t>y</w:t>
      </w:r>
      <w:r>
        <w:rPr>
          <w:spacing w:val="1"/>
        </w:rPr>
        <w:t xml:space="preserve"> </w:t>
      </w:r>
      <w:r>
        <w:t>notificaciones,</w:t>
      </w:r>
      <w:r>
        <w:rPr>
          <w:spacing w:val="1"/>
        </w:rPr>
        <w:t xml:space="preserve"> </w:t>
      </w:r>
      <w:r>
        <w:t>la</w:t>
      </w:r>
      <w:r>
        <w:rPr>
          <w:spacing w:val="1"/>
        </w:rPr>
        <w:t xml:space="preserve"> </w:t>
      </w:r>
      <w:r>
        <w:t>dirección</w:t>
      </w:r>
      <w:r>
        <w:rPr>
          <w:spacing w:val="1"/>
        </w:rPr>
        <w:t xml:space="preserve"> </w:t>
      </w:r>
      <w:r>
        <w:t>de</w:t>
      </w:r>
      <w:r>
        <w:rPr>
          <w:spacing w:val="1"/>
        </w:rPr>
        <w:t xml:space="preserve"> </w:t>
      </w:r>
      <w:r>
        <w:t>correo</w:t>
      </w:r>
      <w:r>
        <w:rPr>
          <w:spacing w:val="1"/>
        </w:rPr>
        <w:t xml:space="preserve"> </w:t>
      </w:r>
      <w:r>
        <w:t>electrónico</w:t>
      </w:r>
      <w:r>
        <w:rPr>
          <w:spacing w:val="1"/>
        </w:rPr>
        <w:t xml:space="preserve"> </w:t>
      </w:r>
      <w:r>
        <w:t>que</w:t>
      </w:r>
      <w:r>
        <w:rPr>
          <w:spacing w:val="-64"/>
        </w:rPr>
        <w:t xml:space="preserve"> </w:t>
      </w:r>
      <w:r>
        <w:t>designen</w:t>
      </w:r>
      <w:r>
        <w:rPr>
          <w:spacing w:val="1"/>
        </w:rPr>
        <w:t xml:space="preserve"> </w:t>
      </w:r>
      <w:r>
        <w:t>los</w:t>
      </w:r>
      <w:r>
        <w:rPr>
          <w:spacing w:val="1"/>
        </w:rPr>
        <w:t xml:space="preserve"> </w:t>
      </w:r>
      <w:r>
        <w:t>usuarios</w:t>
      </w:r>
      <w:r>
        <w:rPr>
          <w:spacing w:val="1"/>
        </w:rPr>
        <w:t xml:space="preserve"> </w:t>
      </w:r>
      <w:r>
        <w:t>ofertantes</w:t>
      </w:r>
      <w:r>
        <w:rPr>
          <w:spacing w:val="1"/>
        </w:rPr>
        <w:t xml:space="preserve"> </w:t>
      </w:r>
      <w:r>
        <w:t>en</w:t>
      </w:r>
      <w:r>
        <w:rPr>
          <w:spacing w:val="1"/>
        </w:rPr>
        <w:t xml:space="preserve"> </w:t>
      </w:r>
      <w:r>
        <w:t>la</w:t>
      </w:r>
      <w:r>
        <w:rPr>
          <w:spacing w:val="1"/>
        </w:rPr>
        <w:t xml:space="preserve"> </w:t>
      </w:r>
      <w:r>
        <w:t>página</w:t>
      </w:r>
      <w:r>
        <w:rPr>
          <w:spacing w:val="1"/>
        </w:rPr>
        <w:t xml:space="preserve"> </w:t>
      </w:r>
      <w:r>
        <w:t>web</w:t>
      </w:r>
      <w:r>
        <w:rPr>
          <w:spacing w:val="1"/>
        </w:rPr>
        <w:t xml:space="preserve"> </w:t>
      </w:r>
      <w:r>
        <w:t>de</w:t>
      </w:r>
      <w:r>
        <w:rPr>
          <w:spacing w:val="1"/>
        </w:rPr>
        <w:t xml:space="preserve"> </w:t>
      </w:r>
      <w:r>
        <w:t>la</w:t>
      </w:r>
      <w:r>
        <w:rPr>
          <w:spacing w:val="1"/>
        </w:rPr>
        <w:t xml:space="preserve"> </w:t>
      </w:r>
      <w:r>
        <w:t>entidad</w:t>
      </w:r>
      <w:r>
        <w:rPr>
          <w:spacing w:val="1"/>
        </w:rPr>
        <w:t xml:space="preserve"> </w:t>
      </w:r>
      <w:r>
        <w:t>especializada</w:t>
      </w:r>
      <w:r>
        <w:rPr>
          <w:spacing w:val="1"/>
        </w:rPr>
        <w:t xml:space="preserve"> </w:t>
      </w:r>
      <w:r>
        <w:t>será</w:t>
      </w:r>
      <w:r>
        <w:rPr>
          <w:spacing w:val="1"/>
        </w:rPr>
        <w:t xml:space="preserve"> </w:t>
      </w:r>
      <w:r>
        <w:lastRenderedPageBreak/>
        <w:t>plenamente</w:t>
      </w:r>
      <w:r>
        <w:rPr>
          <w:spacing w:val="-2"/>
        </w:rPr>
        <w:t xml:space="preserve"> </w:t>
      </w:r>
      <w:r>
        <w:t>válida y</w:t>
      </w:r>
      <w:r>
        <w:rPr>
          <w:spacing w:val="-2"/>
        </w:rPr>
        <w:t xml:space="preserve"> </w:t>
      </w:r>
      <w:r>
        <w:t>eficaz</w:t>
      </w:r>
      <w:r>
        <w:rPr>
          <w:spacing w:val="-4"/>
        </w:rPr>
        <w:t xml:space="preserve"> </w:t>
      </w:r>
      <w:r>
        <w:t>hasta</w:t>
      </w:r>
      <w:r>
        <w:rPr>
          <w:spacing w:val="1"/>
        </w:rPr>
        <w:t xml:space="preserve"> </w:t>
      </w:r>
      <w:r>
        <w:t>la</w:t>
      </w:r>
      <w:r>
        <w:rPr>
          <w:spacing w:val="-2"/>
        </w:rPr>
        <w:t xml:space="preserve"> </w:t>
      </w:r>
      <w:r>
        <w:t>conclusión del</w:t>
      </w:r>
      <w:r>
        <w:rPr>
          <w:spacing w:val="-1"/>
        </w:rPr>
        <w:t xml:space="preserve"> </w:t>
      </w:r>
      <w:r>
        <w:t>concurso.</w:t>
      </w:r>
    </w:p>
    <w:p w14:paraId="1A7DD781" w14:textId="77777777" w:rsidR="002A47CD" w:rsidRDefault="002A47CD">
      <w:pPr>
        <w:pStyle w:val="Textoindependiente"/>
        <w:spacing w:before="11"/>
        <w:rPr>
          <w:sz w:val="20"/>
        </w:rPr>
      </w:pPr>
    </w:p>
    <w:p w14:paraId="68C14282" w14:textId="4B2A91A5" w:rsidR="002A47CD" w:rsidRDefault="00F81BAD">
      <w:pPr>
        <w:ind w:left="100"/>
        <w:jc w:val="both"/>
        <w:rPr>
          <w:sz w:val="24"/>
        </w:rPr>
      </w:pPr>
      <w:r>
        <w:rPr>
          <w:rFonts w:ascii="Arial" w:hAnsi="Arial"/>
          <w:b/>
          <w:sz w:val="24"/>
        </w:rPr>
        <w:t>III.-</w:t>
      </w:r>
      <w:r>
        <w:rPr>
          <w:rFonts w:ascii="Arial" w:hAnsi="Arial"/>
          <w:b/>
          <w:spacing w:val="-3"/>
          <w:sz w:val="24"/>
        </w:rPr>
        <w:t xml:space="preserve"> </w:t>
      </w:r>
      <w:r>
        <w:rPr>
          <w:sz w:val="24"/>
        </w:rPr>
        <w:t>El</w:t>
      </w:r>
      <w:r>
        <w:rPr>
          <w:spacing w:val="-1"/>
          <w:sz w:val="24"/>
        </w:rPr>
        <w:t xml:space="preserve"> </w:t>
      </w:r>
      <w:r>
        <w:rPr>
          <w:rFonts w:ascii="Arial" w:hAnsi="Arial"/>
          <w:b/>
          <w:sz w:val="24"/>
        </w:rPr>
        <w:t>importe</w:t>
      </w:r>
      <w:r>
        <w:rPr>
          <w:rFonts w:ascii="Arial" w:hAnsi="Arial"/>
          <w:b/>
          <w:spacing w:val="-3"/>
          <w:sz w:val="24"/>
        </w:rPr>
        <w:t xml:space="preserve"> </w:t>
      </w:r>
      <w:r>
        <w:rPr>
          <w:rFonts w:ascii="Arial" w:hAnsi="Arial"/>
          <w:b/>
          <w:sz w:val="24"/>
        </w:rPr>
        <w:t>mínimo</w:t>
      </w:r>
      <w:r>
        <w:rPr>
          <w:rFonts w:ascii="Arial" w:hAnsi="Arial"/>
          <w:b/>
          <w:spacing w:val="-1"/>
          <w:sz w:val="24"/>
        </w:rPr>
        <w:t xml:space="preserve"> </w:t>
      </w:r>
      <w:r>
        <w:rPr>
          <w:rFonts w:ascii="Arial" w:hAnsi="Arial"/>
          <w:b/>
          <w:sz w:val="24"/>
        </w:rPr>
        <w:t>para adjudicar</w:t>
      </w:r>
      <w:r>
        <w:rPr>
          <w:rFonts w:ascii="Arial" w:hAnsi="Arial"/>
          <w:b/>
          <w:spacing w:val="-1"/>
          <w:sz w:val="24"/>
        </w:rPr>
        <w:t xml:space="preserve"> </w:t>
      </w:r>
      <w:r>
        <w:rPr>
          <w:sz w:val="24"/>
        </w:rPr>
        <w:t>el</w:t>
      </w:r>
      <w:r>
        <w:rPr>
          <w:spacing w:val="-1"/>
          <w:sz w:val="24"/>
        </w:rPr>
        <w:t xml:space="preserve"> </w:t>
      </w:r>
      <w:r>
        <w:rPr>
          <w:sz w:val="24"/>
        </w:rPr>
        <w:t>activo</w:t>
      </w:r>
      <w:r>
        <w:rPr>
          <w:spacing w:val="-1"/>
          <w:sz w:val="24"/>
        </w:rPr>
        <w:t xml:space="preserve"> </w:t>
      </w:r>
      <w:r>
        <w:rPr>
          <w:sz w:val="24"/>
        </w:rPr>
        <w:t>será:</w:t>
      </w:r>
    </w:p>
    <w:p w14:paraId="3B2251DD" w14:textId="2EAB6CD8" w:rsidR="004D312F" w:rsidRDefault="004D312F">
      <w:pPr>
        <w:ind w:left="100"/>
        <w:jc w:val="both"/>
        <w:rPr>
          <w:sz w:val="24"/>
        </w:rPr>
      </w:pPr>
    </w:p>
    <w:p w14:paraId="28187BE3" w14:textId="3B21DD2C" w:rsidR="00540E9B" w:rsidRDefault="004D312F" w:rsidP="004D312F">
      <w:pPr>
        <w:ind w:left="100"/>
        <w:jc w:val="both"/>
        <w:rPr>
          <w:sz w:val="24"/>
        </w:rPr>
      </w:pPr>
      <w:r>
        <w:rPr>
          <w:sz w:val="24"/>
        </w:rPr>
        <w:t xml:space="preserve">En cuanto a las acciones de 23,08% del capital de Comercial Cid Tenerife, S.A. </w:t>
      </w:r>
      <w:r w:rsidR="009B3EB1">
        <w:rPr>
          <w:sz w:val="24"/>
        </w:rPr>
        <w:t>El 50 % del valor del inventario.</w:t>
      </w:r>
    </w:p>
    <w:p w14:paraId="1D2EBD26" w14:textId="251B1E51" w:rsidR="004D312F" w:rsidRDefault="004D312F" w:rsidP="004D312F">
      <w:pPr>
        <w:ind w:left="100"/>
        <w:jc w:val="both"/>
        <w:rPr>
          <w:sz w:val="24"/>
        </w:rPr>
      </w:pPr>
    </w:p>
    <w:p w14:paraId="1C66D628" w14:textId="30A51746" w:rsidR="004D312F" w:rsidRDefault="004D312F" w:rsidP="004D312F">
      <w:pPr>
        <w:ind w:left="100"/>
        <w:jc w:val="both"/>
        <w:rPr>
          <w:sz w:val="24"/>
        </w:rPr>
      </w:pPr>
      <w:r>
        <w:rPr>
          <w:sz w:val="24"/>
        </w:rPr>
        <w:t xml:space="preserve">En cuanto al resto de lotes: sin valor mínimo. </w:t>
      </w:r>
    </w:p>
    <w:p w14:paraId="6834F05D" w14:textId="51F60D7B" w:rsidR="009B3EB1" w:rsidRDefault="009B3EB1" w:rsidP="00540E9B">
      <w:pPr>
        <w:ind w:left="100"/>
        <w:jc w:val="both"/>
        <w:rPr>
          <w:sz w:val="24"/>
        </w:rPr>
      </w:pPr>
    </w:p>
    <w:p w14:paraId="676FFE86" w14:textId="6AFACEC3" w:rsidR="009B3EB1" w:rsidRPr="009B3EB1" w:rsidRDefault="009B3EB1" w:rsidP="00540E9B">
      <w:pPr>
        <w:ind w:left="100"/>
        <w:jc w:val="both"/>
        <w:rPr>
          <w:sz w:val="24"/>
          <w:u w:val="single"/>
        </w:rPr>
      </w:pPr>
      <w:r w:rsidRPr="009B3EB1">
        <w:rPr>
          <w:sz w:val="24"/>
          <w:u w:val="single"/>
        </w:rPr>
        <w:t>Inventario:</w:t>
      </w:r>
    </w:p>
    <w:p w14:paraId="32DAED53" w14:textId="53EBA323" w:rsidR="009B3EB1" w:rsidRDefault="00957154" w:rsidP="00540E9B">
      <w:pPr>
        <w:ind w:left="100"/>
        <w:jc w:val="both"/>
        <w:rPr>
          <w:sz w:val="24"/>
        </w:rPr>
      </w:pPr>
      <w:r w:rsidRPr="00957154">
        <w:rPr>
          <w:noProof/>
          <w:sz w:val="24"/>
        </w:rPr>
        <mc:AlternateContent>
          <mc:Choice Requires="wps">
            <w:drawing>
              <wp:inline distT="0" distB="0" distL="0" distR="0" wp14:anchorId="66B6AC6A" wp14:editId="128C1A0C">
                <wp:extent cx="304800" cy="30480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7D4D1" id="Rectángulo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57154">
        <w:rPr>
          <w:noProof/>
          <w:sz w:val="24"/>
        </w:rPr>
        <w:drawing>
          <wp:inline distT="0" distB="0" distL="0" distR="0" wp14:anchorId="11DE472A" wp14:editId="175CDABF">
            <wp:extent cx="5121084" cy="739204"/>
            <wp:effectExtent l="0" t="0" r="381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1084" cy="739204"/>
                    </a:xfrm>
                    <a:prstGeom prst="rect">
                      <a:avLst/>
                    </a:prstGeom>
                  </pic:spPr>
                </pic:pic>
              </a:graphicData>
            </a:graphic>
          </wp:inline>
        </w:drawing>
      </w:r>
    </w:p>
    <w:p w14:paraId="4354386C" w14:textId="77777777" w:rsidR="00540E9B" w:rsidRDefault="00540E9B" w:rsidP="00540E9B">
      <w:pPr>
        <w:ind w:left="100"/>
        <w:jc w:val="both"/>
        <w:rPr>
          <w:sz w:val="24"/>
        </w:rPr>
      </w:pPr>
    </w:p>
    <w:p w14:paraId="490F1BA4" w14:textId="2FC95945" w:rsidR="002A47CD" w:rsidRDefault="002E122D" w:rsidP="00540E9B">
      <w:pPr>
        <w:ind w:left="100"/>
        <w:jc w:val="both"/>
      </w:pPr>
      <w:r>
        <w:rPr>
          <w:rFonts w:ascii="Arial" w:hAnsi="Arial"/>
          <w:b/>
        </w:rPr>
        <w:t xml:space="preserve">IV.- </w:t>
      </w:r>
      <w:r>
        <w:t xml:space="preserve">Los </w:t>
      </w:r>
      <w:r>
        <w:rPr>
          <w:rFonts w:ascii="Arial" w:hAnsi="Arial"/>
          <w:b/>
        </w:rPr>
        <w:t xml:space="preserve">honorarios </w:t>
      </w:r>
      <w:r>
        <w:t xml:space="preserve">de gestión de la entidad especializada, se fijan en el </w:t>
      </w:r>
      <w:proofErr w:type="gramStart"/>
      <w:r w:rsidR="00540E9B">
        <w:t>5</w:t>
      </w:r>
      <w:r w:rsidR="003E4A71">
        <w:rPr>
          <w:b/>
          <w:bCs/>
        </w:rPr>
        <w:t xml:space="preserve"> </w:t>
      </w:r>
      <w:r>
        <w:rPr>
          <w:rFonts w:ascii="Arial" w:hAnsi="Arial"/>
          <w:b/>
        </w:rPr>
        <w:t xml:space="preserve"> %</w:t>
      </w:r>
      <w:proofErr w:type="gramEnd"/>
      <w:r>
        <w:rPr>
          <w:rFonts w:ascii="Arial" w:hAnsi="Arial"/>
          <w:b/>
        </w:rPr>
        <w:t xml:space="preserve"> </w:t>
      </w:r>
      <w:r>
        <w:t>+ IVA (</w:t>
      </w:r>
      <w:r w:rsidR="00540E9B">
        <w:t>cinco</w:t>
      </w:r>
      <w:r w:rsidR="00F81BAD">
        <w:t xml:space="preserve"> por ciento)</w:t>
      </w:r>
      <w:r>
        <w:t xml:space="preserve"> del precio de</w:t>
      </w:r>
      <w:r>
        <w:rPr>
          <w:spacing w:val="1"/>
        </w:rPr>
        <w:t xml:space="preserve"> </w:t>
      </w:r>
      <w:r>
        <w:t>venta</w:t>
      </w:r>
      <w:r>
        <w:rPr>
          <w:spacing w:val="1"/>
        </w:rPr>
        <w:t xml:space="preserve"> </w:t>
      </w:r>
      <w:r>
        <w:rPr>
          <w:rFonts w:ascii="Arial" w:hAnsi="Arial"/>
          <w:b/>
        </w:rPr>
        <w:t>siendo éstos a cargo exclusivamente</w:t>
      </w:r>
      <w:r>
        <w:rPr>
          <w:rFonts w:ascii="Arial" w:hAnsi="Arial"/>
          <w:b/>
          <w:spacing w:val="1"/>
        </w:rPr>
        <w:t xml:space="preserve"> </w:t>
      </w:r>
      <w:r>
        <w:rPr>
          <w:rFonts w:ascii="Arial" w:hAnsi="Arial"/>
          <w:b/>
        </w:rPr>
        <w:t>del adquirente o adjudicatario</w:t>
      </w:r>
      <w:r>
        <w:t>. Dicho</w:t>
      </w:r>
      <w:r>
        <w:rPr>
          <w:spacing w:val="1"/>
        </w:rPr>
        <w:t xml:space="preserve"> </w:t>
      </w:r>
      <w:r>
        <w:t>adquirente,</w:t>
      </w:r>
      <w:r>
        <w:rPr>
          <w:spacing w:val="1"/>
        </w:rPr>
        <w:t xml:space="preserve"> </w:t>
      </w:r>
      <w:r>
        <w:t>deberá</w:t>
      </w:r>
      <w:r>
        <w:rPr>
          <w:spacing w:val="1"/>
        </w:rPr>
        <w:t xml:space="preserve"> </w:t>
      </w:r>
      <w:r>
        <w:t>hacer</w:t>
      </w:r>
      <w:r>
        <w:rPr>
          <w:spacing w:val="1"/>
        </w:rPr>
        <w:t xml:space="preserve"> </w:t>
      </w:r>
      <w:r>
        <w:t>efectivos</w:t>
      </w:r>
      <w:r>
        <w:rPr>
          <w:spacing w:val="1"/>
        </w:rPr>
        <w:t xml:space="preserve"> </w:t>
      </w:r>
      <w:r>
        <w:t>los</w:t>
      </w:r>
      <w:r>
        <w:rPr>
          <w:spacing w:val="1"/>
        </w:rPr>
        <w:t xml:space="preserve"> </w:t>
      </w:r>
      <w:r>
        <w:t>honorarios</w:t>
      </w:r>
      <w:r>
        <w:rPr>
          <w:spacing w:val="1"/>
        </w:rPr>
        <w:t xml:space="preserve"> </w:t>
      </w:r>
      <w:r>
        <w:t>de</w:t>
      </w:r>
      <w:r>
        <w:rPr>
          <w:spacing w:val="1"/>
        </w:rPr>
        <w:t xml:space="preserve"> </w:t>
      </w:r>
      <w:r>
        <w:t>la</w:t>
      </w:r>
      <w:r>
        <w:rPr>
          <w:spacing w:val="1"/>
        </w:rPr>
        <w:t xml:space="preserve"> </w:t>
      </w:r>
      <w:r>
        <w:t>entidad</w:t>
      </w:r>
      <w:r>
        <w:rPr>
          <w:spacing w:val="1"/>
        </w:rPr>
        <w:t xml:space="preserve"> </w:t>
      </w:r>
      <w:r>
        <w:t>especializada</w:t>
      </w:r>
      <w:r>
        <w:rPr>
          <w:spacing w:val="1"/>
        </w:rPr>
        <w:t xml:space="preserve"> </w:t>
      </w:r>
      <w:r>
        <w:t>posteriormente a la confirmación de adjudicación del lote correspondiente por parte de la</w:t>
      </w:r>
      <w:r>
        <w:rPr>
          <w:spacing w:val="1"/>
        </w:rPr>
        <w:t xml:space="preserve"> </w:t>
      </w:r>
      <w:r>
        <w:t>Administración</w:t>
      </w:r>
      <w:r>
        <w:rPr>
          <w:spacing w:val="1"/>
        </w:rPr>
        <w:t xml:space="preserve"> </w:t>
      </w:r>
      <w:r>
        <w:t>Concursal</w:t>
      </w:r>
      <w:r w:rsidR="00F81BAD">
        <w:t>.</w:t>
      </w:r>
    </w:p>
    <w:p w14:paraId="63A44BED" w14:textId="77777777" w:rsidR="002A47CD" w:rsidRDefault="002A47CD">
      <w:pPr>
        <w:pStyle w:val="Textoindependiente"/>
        <w:spacing w:before="9"/>
        <w:rPr>
          <w:sz w:val="20"/>
        </w:rPr>
      </w:pPr>
    </w:p>
    <w:p w14:paraId="3101ABC6" w14:textId="19B1B149" w:rsidR="002A47CD" w:rsidRDefault="00F81BAD">
      <w:pPr>
        <w:pStyle w:val="Textoindependiente"/>
        <w:spacing w:before="1" w:line="360" w:lineRule="auto"/>
        <w:ind w:left="100" w:right="121"/>
        <w:jc w:val="both"/>
      </w:pPr>
      <w:r>
        <w:rPr>
          <w:rFonts w:ascii="Arial" w:hAnsi="Arial"/>
          <w:b/>
        </w:rPr>
        <w:t xml:space="preserve">V.- </w:t>
      </w:r>
      <w:r>
        <w:t xml:space="preserve">Serán a cargo del adquirente o adjudicatario serán </w:t>
      </w:r>
      <w:proofErr w:type="spellStart"/>
      <w:r>
        <w:t>de</w:t>
      </w:r>
      <w:proofErr w:type="spellEnd"/>
      <w:r w:rsidR="002E122D">
        <w:t xml:space="preserve"> </w:t>
      </w:r>
      <w:r>
        <w:t>cuenta de la parte compradora</w:t>
      </w:r>
      <w:r>
        <w:rPr>
          <w:spacing w:val="1"/>
        </w:rPr>
        <w:t xml:space="preserve"> </w:t>
      </w:r>
      <w:r>
        <w:t>todos los gastos de desmontaje y traslado de los bienes, así como la reparación de las</w:t>
      </w:r>
      <w:r>
        <w:rPr>
          <w:spacing w:val="1"/>
        </w:rPr>
        <w:t xml:space="preserve"> </w:t>
      </w:r>
      <w:r>
        <w:t>instalaciones</w:t>
      </w:r>
      <w:r>
        <w:rPr>
          <w:spacing w:val="-2"/>
        </w:rPr>
        <w:t xml:space="preserve"> </w:t>
      </w:r>
      <w:r>
        <w:t>que</w:t>
      </w:r>
      <w:r>
        <w:rPr>
          <w:spacing w:val="-1"/>
        </w:rPr>
        <w:t xml:space="preserve"> </w:t>
      </w:r>
      <w:r>
        <w:t>resulten</w:t>
      </w:r>
      <w:r>
        <w:rPr>
          <w:spacing w:val="-3"/>
        </w:rPr>
        <w:t xml:space="preserve"> </w:t>
      </w:r>
      <w:r>
        <w:t>necesarias</w:t>
      </w:r>
      <w:r>
        <w:rPr>
          <w:spacing w:val="-1"/>
        </w:rPr>
        <w:t xml:space="preserve"> </w:t>
      </w:r>
      <w:r>
        <w:t>para</w:t>
      </w:r>
      <w:r>
        <w:rPr>
          <w:spacing w:val="-1"/>
        </w:rPr>
        <w:t xml:space="preserve"> </w:t>
      </w:r>
      <w:r>
        <w:t>la</w:t>
      </w:r>
      <w:r>
        <w:rPr>
          <w:spacing w:val="-2"/>
        </w:rPr>
        <w:t xml:space="preserve"> </w:t>
      </w:r>
      <w:r>
        <w:t>entrega</w:t>
      </w:r>
      <w:r>
        <w:rPr>
          <w:spacing w:val="-1"/>
        </w:rPr>
        <w:t xml:space="preserve"> </w:t>
      </w:r>
      <w:r>
        <w:t>de</w:t>
      </w:r>
      <w:r>
        <w:rPr>
          <w:spacing w:val="-1"/>
        </w:rPr>
        <w:t xml:space="preserve"> </w:t>
      </w:r>
      <w:r>
        <w:t>los</w:t>
      </w:r>
      <w:r>
        <w:rPr>
          <w:spacing w:val="-3"/>
        </w:rPr>
        <w:t xml:space="preserve"> </w:t>
      </w:r>
      <w:r>
        <w:t>mismos</w:t>
      </w:r>
      <w:r>
        <w:rPr>
          <w:spacing w:val="-4"/>
        </w:rPr>
        <w:t xml:space="preserve"> </w:t>
      </w:r>
      <w:r>
        <w:t>al</w:t>
      </w:r>
      <w:r>
        <w:rPr>
          <w:spacing w:val="7"/>
        </w:rPr>
        <w:t xml:space="preserve"> </w:t>
      </w:r>
      <w:r>
        <w:t>adjudicatario.</w:t>
      </w:r>
    </w:p>
    <w:p w14:paraId="28279B41" w14:textId="77777777" w:rsidR="002A47CD" w:rsidRDefault="002A47CD">
      <w:pPr>
        <w:pStyle w:val="Textoindependiente"/>
        <w:spacing w:before="11"/>
        <w:rPr>
          <w:sz w:val="20"/>
        </w:rPr>
      </w:pPr>
    </w:p>
    <w:p w14:paraId="127BDBAA" w14:textId="77777777" w:rsidR="002A47CD" w:rsidRDefault="00F81BAD">
      <w:pPr>
        <w:pStyle w:val="Textoindependiente"/>
        <w:spacing w:line="360" w:lineRule="auto"/>
        <w:ind w:left="100" w:right="130"/>
        <w:jc w:val="both"/>
      </w:pPr>
      <w:r>
        <w:t>Así bien, todos los gastos que se deriven de la transmisión del bien y de la cancelación de</w:t>
      </w:r>
      <w:r>
        <w:rPr>
          <w:spacing w:val="1"/>
        </w:rPr>
        <w:t xml:space="preserve"> </w:t>
      </w:r>
      <w:r>
        <w:t>cargas</w:t>
      </w:r>
      <w:r>
        <w:rPr>
          <w:spacing w:val="-1"/>
        </w:rPr>
        <w:t xml:space="preserve"> </w:t>
      </w:r>
      <w:r>
        <w:t>y</w:t>
      </w:r>
      <w:r>
        <w:rPr>
          <w:spacing w:val="-3"/>
        </w:rPr>
        <w:t xml:space="preserve"> </w:t>
      </w:r>
      <w:r>
        <w:t>anotaciones registrales, serán</w:t>
      </w:r>
      <w:r>
        <w:rPr>
          <w:spacing w:val="2"/>
        </w:rPr>
        <w:t xml:space="preserve"> </w:t>
      </w:r>
      <w:r>
        <w:t>de</w:t>
      </w:r>
      <w:r>
        <w:rPr>
          <w:spacing w:val="-1"/>
        </w:rPr>
        <w:t xml:space="preserve"> </w:t>
      </w:r>
      <w:r>
        <w:t>cuenta</w:t>
      </w:r>
      <w:r>
        <w:rPr>
          <w:spacing w:val="-1"/>
        </w:rPr>
        <w:t xml:space="preserve"> </w:t>
      </w:r>
      <w:r>
        <w:t>y</w:t>
      </w:r>
      <w:r>
        <w:rPr>
          <w:spacing w:val="-3"/>
        </w:rPr>
        <w:t xml:space="preserve"> </w:t>
      </w:r>
      <w:r>
        <w:t>cargo del</w:t>
      </w:r>
      <w:r>
        <w:rPr>
          <w:spacing w:val="-1"/>
        </w:rPr>
        <w:t xml:space="preserve"> </w:t>
      </w:r>
      <w:r>
        <w:t>adquirente.</w:t>
      </w:r>
    </w:p>
    <w:p w14:paraId="34A6D470" w14:textId="77777777" w:rsidR="002A47CD" w:rsidRDefault="002A47CD">
      <w:pPr>
        <w:pStyle w:val="Textoindependiente"/>
        <w:spacing w:before="10"/>
        <w:rPr>
          <w:sz w:val="20"/>
        </w:rPr>
      </w:pPr>
    </w:p>
    <w:p w14:paraId="7F3091B1" w14:textId="02C3957F" w:rsidR="002A47CD" w:rsidRDefault="00F81BAD">
      <w:pPr>
        <w:pStyle w:val="Textoindependiente"/>
        <w:spacing w:line="360" w:lineRule="auto"/>
        <w:ind w:left="100" w:right="115"/>
        <w:jc w:val="both"/>
      </w:pPr>
      <w:r w:rsidRPr="009B3EB1">
        <w:rPr>
          <w:rFonts w:ascii="Arial" w:hAnsi="Arial"/>
          <w:b/>
        </w:rPr>
        <w:t xml:space="preserve">VI.- </w:t>
      </w:r>
      <w:r w:rsidRPr="009B3EB1">
        <w:t xml:space="preserve">Se requerirá un </w:t>
      </w:r>
      <w:r w:rsidRPr="009B3EB1">
        <w:rPr>
          <w:rFonts w:ascii="Arial" w:hAnsi="Arial"/>
          <w:b/>
        </w:rPr>
        <w:t xml:space="preserve">depósito </w:t>
      </w:r>
      <w:r w:rsidRPr="009B3EB1">
        <w:t>de</w:t>
      </w:r>
      <w:r w:rsidR="009B3EB1">
        <w:t xml:space="preserve"> 1.000 euros</w:t>
      </w:r>
      <w:r w:rsidR="00540E9B">
        <w:t xml:space="preserve"> </w:t>
      </w:r>
      <w:r>
        <w:t>para participar en la subasta.</w:t>
      </w:r>
      <w:r>
        <w:rPr>
          <w:spacing w:val="1"/>
        </w:rPr>
        <w:t xml:space="preserve"> </w:t>
      </w:r>
      <w:r>
        <w:t>Cualquier</w:t>
      </w:r>
      <w:r>
        <w:rPr>
          <w:spacing w:val="1"/>
        </w:rPr>
        <w:t xml:space="preserve"> </w:t>
      </w:r>
      <w:r>
        <w:t>interesado</w:t>
      </w:r>
      <w:r>
        <w:rPr>
          <w:spacing w:val="1"/>
        </w:rPr>
        <w:t xml:space="preserve"> </w:t>
      </w:r>
      <w:r>
        <w:t>en</w:t>
      </w:r>
      <w:r>
        <w:rPr>
          <w:spacing w:val="1"/>
        </w:rPr>
        <w:t xml:space="preserve"> </w:t>
      </w:r>
      <w:r>
        <w:t>realizar</w:t>
      </w:r>
      <w:r>
        <w:rPr>
          <w:spacing w:val="1"/>
        </w:rPr>
        <w:t xml:space="preserve"> </w:t>
      </w:r>
      <w:r>
        <w:t>puja,</w:t>
      </w:r>
      <w:r>
        <w:rPr>
          <w:spacing w:val="1"/>
        </w:rPr>
        <w:t xml:space="preserve"> </w:t>
      </w:r>
      <w:r>
        <w:t>(en</w:t>
      </w:r>
      <w:r>
        <w:rPr>
          <w:spacing w:val="1"/>
        </w:rPr>
        <w:t xml:space="preserve"> </w:t>
      </w:r>
      <w:r>
        <w:t>concepto</w:t>
      </w:r>
      <w:r>
        <w:rPr>
          <w:spacing w:val="1"/>
        </w:rPr>
        <w:t xml:space="preserve"> </w:t>
      </w:r>
      <w:r>
        <w:t>de</w:t>
      </w:r>
      <w:r>
        <w:rPr>
          <w:spacing w:val="1"/>
        </w:rPr>
        <w:t xml:space="preserve"> </w:t>
      </w:r>
      <w:r>
        <w:t>consignación</w:t>
      </w:r>
      <w:r>
        <w:rPr>
          <w:spacing w:val="1"/>
        </w:rPr>
        <w:t xml:space="preserve"> </w:t>
      </w:r>
      <w:r>
        <w:t>o</w:t>
      </w:r>
      <w:r>
        <w:rPr>
          <w:spacing w:val="1"/>
        </w:rPr>
        <w:t xml:space="preserve"> </w:t>
      </w:r>
      <w:r>
        <w:t>fianza,</w:t>
      </w:r>
      <w:r>
        <w:rPr>
          <w:spacing w:val="1"/>
        </w:rPr>
        <w:t xml:space="preserve"> </w:t>
      </w:r>
      <w:r>
        <w:t>y</w:t>
      </w:r>
      <w:r>
        <w:rPr>
          <w:spacing w:val="1"/>
        </w:rPr>
        <w:t xml:space="preserve"> </w:t>
      </w:r>
      <w:r>
        <w:t>en</w:t>
      </w:r>
      <w:r>
        <w:rPr>
          <w:spacing w:val="1"/>
        </w:rPr>
        <w:t xml:space="preserve"> </w:t>
      </w:r>
      <w:r>
        <w:t>acreditación</w:t>
      </w:r>
      <w:r>
        <w:rPr>
          <w:spacing w:val="1"/>
        </w:rPr>
        <w:t xml:space="preserve"> </w:t>
      </w:r>
      <w:r>
        <w:t>de</w:t>
      </w:r>
      <w:r>
        <w:rPr>
          <w:spacing w:val="1"/>
        </w:rPr>
        <w:t xml:space="preserve"> </w:t>
      </w:r>
      <w:r>
        <w:t>la firmeza</w:t>
      </w:r>
      <w:r>
        <w:rPr>
          <w:spacing w:val="1"/>
        </w:rPr>
        <w:t xml:space="preserve"> </w:t>
      </w:r>
      <w:r>
        <w:t>y certeza</w:t>
      </w:r>
      <w:r>
        <w:rPr>
          <w:spacing w:val="1"/>
        </w:rPr>
        <w:t xml:space="preserve"> </w:t>
      </w:r>
      <w:r>
        <w:t>de</w:t>
      </w:r>
      <w:r>
        <w:rPr>
          <w:spacing w:val="1"/>
        </w:rPr>
        <w:t xml:space="preserve"> </w:t>
      </w:r>
      <w:r>
        <w:t>la</w:t>
      </w:r>
      <w:r>
        <w:rPr>
          <w:spacing w:val="1"/>
        </w:rPr>
        <w:t xml:space="preserve"> </w:t>
      </w:r>
      <w:r>
        <w:t>oferta</w:t>
      </w:r>
      <w:r>
        <w:rPr>
          <w:spacing w:val="1"/>
        </w:rPr>
        <w:t xml:space="preserve"> </w:t>
      </w:r>
      <w:r>
        <w:t>y</w:t>
      </w:r>
      <w:r>
        <w:rPr>
          <w:spacing w:val="1"/>
        </w:rPr>
        <w:t xml:space="preserve"> </w:t>
      </w:r>
      <w:r>
        <w:t>en</w:t>
      </w:r>
      <w:r>
        <w:rPr>
          <w:spacing w:val="1"/>
        </w:rPr>
        <w:t xml:space="preserve"> </w:t>
      </w:r>
      <w:r>
        <w:t>garantía</w:t>
      </w:r>
      <w:r>
        <w:rPr>
          <w:spacing w:val="1"/>
        </w:rPr>
        <w:t xml:space="preserve"> </w:t>
      </w:r>
      <w:r>
        <w:t>de</w:t>
      </w:r>
      <w:r>
        <w:rPr>
          <w:spacing w:val="1"/>
        </w:rPr>
        <w:t xml:space="preserve"> </w:t>
      </w:r>
      <w:r>
        <w:t>los perjuicios</w:t>
      </w:r>
      <w:r>
        <w:rPr>
          <w:spacing w:val="66"/>
        </w:rPr>
        <w:t xml:space="preserve"> </w:t>
      </w:r>
      <w:r>
        <w:t>que</w:t>
      </w:r>
      <w:r>
        <w:rPr>
          <w:spacing w:val="1"/>
        </w:rPr>
        <w:t xml:space="preserve"> </w:t>
      </w:r>
      <w:r>
        <w:t>pudieran generarse en caso de incumplimiento o retraso en el pago caso de resultar la</w:t>
      </w:r>
      <w:r>
        <w:rPr>
          <w:spacing w:val="1"/>
        </w:rPr>
        <w:t xml:space="preserve"> </w:t>
      </w:r>
      <w:r>
        <w:t>oferta vencedora), remitirá al correo electrónico designado por la empresa especializada</w:t>
      </w:r>
      <w:r>
        <w:rPr>
          <w:spacing w:val="1"/>
        </w:rPr>
        <w:t xml:space="preserve"> </w:t>
      </w:r>
      <w:r>
        <w:t>copia de justificante del depósito realizado mediante transferencia bancaria. Si adjudicado</w:t>
      </w:r>
      <w:r>
        <w:rPr>
          <w:spacing w:val="1"/>
        </w:rPr>
        <w:t xml:space="preserve"> </w:t>
      </w:r>
      <w:r>
        <w:t>el bien, el adquirente no abonara el precio total de la compraventa en los términos y</w:t>
      </w:r>
      <w:r>
        <w:rPr>
          <w:spacing w:val="1"/>
        </w:rPr>
        <w:t xml:space="preserve"> </w:t>
      </w:r>
      <w:r>
        <w:t>condiciones</w:t>
      </w:r>
      <w:r w:rsidR="002E122D">
        <w:t xml:space="preserve"> estipuladas</w:t>
      </w:r>
      <w:r>
        <w:t>, acarreará automáticamente la pérdida del depósito constituido</w:t>
      </w:r>
      <w:r>
        <w:rPr>
          <w:spacing w:val="1"/>
        </w:rPr>
        <w:t xml:space="preserve"> </w:t>
      </w:r>
      <w:r>
        <w:t>que</w:t>
      </w:r>
      <w:r>
        <w:rPr>
          <w:spacing w:val="1"/>
        </w:rPr>
        <w:t xml:space="preserve"> </w:t>
      </w:r>
      <w:r>
        <w:t>se</w:t>
      </w:r>
      <w:r>
        <w:rPr>
          <w:spacing w:val="1"/>
        </w:rPr>
        <w:t xml:space="preserve"> </w:t>
      </w:r>
      <w:r>
        <w:t>pondrá a</w:t>
      </w:r>
      <w:r>
        <w:rPr>
          <w:spacing w:val="1"/>
        </w:rPr>
        <w:t xml:space="preserve"> </w:t>
      </w:r>
      <w:r>
        <w:t>disposición</w:t>
      </w:r>
      <w:r>
        <w:rPr>
          <w:spacing w:val="1"/>
        </w:rPr>
        <w:t xml:space="preserve"> </w:t>
      </w:r>
      <w:r>
        <w:t>de</w:t>
      </w:r>
      <w:r>
        <w:rPr>
          <w:spacing w:val="1"/>
        </w:rPr>
        <w:t xml:space="preserve"> </w:t>
      </w:r>
      <w:r>
        <w:t>la</w:t>
      </w:r>
      <w:r>
        <w:rPr>
          <w:spacing w:val="1"/>
        </w:rPr>
        <w:t xml:space="preserve"> </w:t>
      </w:r>
      <w:r w:rsidR="002E122D">
        <w:t xml:space="preserve">propiedad </w:t>
      </w:r>
      <w:r>
        <w:t>a</w:t>
      </w:r>
      <w:r>
        <w:rPr>
          <w:spacing w:val="1"/>
        </w:rPr>
        <w:t xml:space="preserve"> </w:t>
      </w:r>
      <w:r>
        <w:t>fin de</w:t>
      </w:r>
      <w:r>
        <w:rPr>
          <w:spacing w:val="1"/>
        </w:rPr>
        <w:t xml:space="preserve"> </w:t>
      </w:r>
      <w:r>
        <w:t>dar</w:t>
      </w:r>
      <w:r>
        <w:rPr>
          <w:spacing w:val="66"/>
        </w:rPr>
        <w:t xml:space="preserve"> </w:t>
      </w:r>
      <w:r>
        <w:t>al mismo</w:t>
      </w:r>
      <w:r>
        <w:rPr>
          <w:spacing w:val="67"/>
        </w:rPr>
        <w:t xml:space="preserve"> </w:t>
      </w:r>
      <w:r>
        <w:t>el</w:t>
      </w:r>
      <w:r>
        <w:rPr>
          <w:spacing w:val="-64"/>
        </w:rPr>
        <w:t xml:space="preserve"> </w:t>
      </w:r>
      <w:r>
        <w:t>destino</w:t>
      </w:r>
      <w:r>
        <w:rPr>
          <w:spacing w:val="-1"/>
        </w:rPr>
        <w:t xml:space="preserve"> </w:t>
      </w:r>
      <w:r>
        <w:t>que corresponda.</w:t>
      </w:r>
    </w:p>
    <w:p w14:paraId="05523EAC" w14:textId="77777777" w:rsidR="002A47CD" w:rsidRDefault="002A47CD">
      <w:pPr>
        <w:pStyle w:val="Textoindependiente"/>
        <w:spacing w:before="10"/>
        <w:rPr>
          <w:sz w:val="20"/>
        </w:rPr>
      </w:pPr>
    </w:p>
    <w:p w14:paraId="41B4BBC2" w14:textId="076DB83C" w:rsidR="00D14131" w:rsidRDefault="00F81BAD" w:rsidP="00D14131">
      <w:pPr>
        <w:pStyle w:val="Textoindependiente"/>
        <w:spacing w:line="360" w:lineRule="auto"/>
        <w:ind w:left="100" w:right="117"/>
        <w:jc w:val="both"/>
      </w:pPr>
      <w:r>
        <w:t xml:space="preserve">En los </w:t>
      </w:r>
      <w:r w:rsidR="00D14131">
        <w:t>10</w:t>
      </w:r>
      <w:r>
        <w:t xml:space="preserve"> días hábiles siguientes de notificación al </w:t>
      </w:r>
      <w:r w:rsidR="00D14131">
        <w:t>mayor postor la aceptación de su oferta</w:t>
      </w:r>
      <w:r>
        <w:t xml:space="preserve">, éste deberá </w:t>
      </w:r>
      <w:r w:rsidR="00D14131">
        <w:t>abonar el precio completo, así como proceder a la retirada de los activos en un plazo no superior a 15 días. No obstante, se podrá prolongar dicho plazo máximo de retirada en caso de la correspondiente justificación.</w:t>
      </w:r>
    </w:p>
    <w:p w14:paraId="13C2B356" w14:textId="1DCE8ADB" w:rsidR="002A47CD" w:rsidRDefault="00F81BAD">
      <w:pPr>
        <w:pStyle w:val="Textoindependiente"/>
        <w:spacing w:before="82" w:line="360" w:lineRule="auto"/>
        <w:ind w:left="100" w:right="111"/>
        <w:jc w:val="both"/>
      </w:pPr>
      <w:r>
        <w:rPr>
          <w:rFonts w:ascii="Arial" w:hAnsi="Arial"/>
          <w:b/>
        </w:rPr>
        <w:t>VII.-</w:t>
      </w:r>
      <w:r>
        <w:rPr>
          <w:rFonts w:ascii="Arial" w:hAnsi="Arial"/>
          <w:b/>
          <w:spacing w:val="1"/>
        </w:rPr>
        <w:t xml:space="preserve"> </w:t>
      </w:r>
      <w:r>
        <w:t>Una</w:t>
      </w:r>
      <w:r>
        <w:rPr>
          <w:spacing w:val="1"/>
        </w:rPr>
        <w:t xml:space="preserve"> </w:t>
      </w:r>
      <w:r>
        <w:t>vez</w:t>
      </w:r>
      <w:r>
        <w:rPr>
          <w:spacing w:val="1"/>
        </w:rPr>
        <w:t xml:space="preserve"> </w:t>
      </w:r>
      <w:r>
        <w:t>finalizada</w:t>
      </w:r>
      <w:r>
        <w:rPr>
          <w:spacing w:val="1"/>
        </w:rPr>
        <w:t xml:space="preserve"> </w:t>
      </w:r>
      <w:r>
        <w:t>la</w:t>
      </w:r>
      <w:r>
        <w:rPr>
          <w:spacing w:val="1"/>
        </w:rPr>
        <w:t xml:space="preserve"> </w:t>
      </w:r>
      <w:r>
        <w:t>subasta,</w:t>
      </w:r>
      <w:r>
        <w:rPr>
          <w:spacing w:val="1"/>
        </w:rPr>
        <w:t xml:space="preserve"> </w:t>
      </w:r>
      <w:r>
        <w:t>se</w:t>
      </w:r>
      <w:r>
        <w:rPr>
          <w:spacing w:val="1"/>
        </w:rPr>
        <w:t xml:space="preserve"> </w:t>
      </w:r>
      <w:r>
        <w:t>notificará</w:t>
      </w:r>
      <w:r>
        <w:rPr>
          <w:spacing w:val="1"/>
        </w:rPr>
        <w:t xml:space="preserve"> </w:t>
      </w:r>
      <w:r>
        <w:t>a</w:t>
      </w:r>
      <w:r>
        <w:rPr>
          <w:spacing w:val="1"/>
        </w:rPr>
        <w:t xml:space="preserve"> </w:t>
      </w:r>
      <w:r>
        <w:t>la</w:t>
      </w:r>
      <w:r>
        <w:rPr>
          <w:spacing w:val="1"/>
        </w:rPr>
        <w:t xml:space="preserve"> </w:t>
      </w:r>
      <w:r w:rsidR="00D14131">
        <w:t xml:space="preserve">propiedad </w:t>
      </w:r>
      <w:r>
        <w:t>del</w:t>
      </w:r>
      <w:r>
        <w:rPr>
          <w:spacing w:val="1"/>
        </w:rPr>
        <w:t xml:space="preserve"> </w:t>
      </w:r>
      <w:r>
        <w:t>resultado</w:t>
      </w:r>
      <w:r>
        <w:rPr>
          <w:spacing w:val="-1"/>
        </w:rPr>
        <w:t xml:space="preserve"> </w:t>
      </w:r>
      <w:r>
        <w:t>de la</w:t>
      </w:r>
      <w:r>
        <w:rPr>
          <w:spacing w:val="-2"/>
        </w:rPr>
        <w:t xml:space="preserve"> </w:t>
      </w:r>
      <w:r>
        <w:t>misma.</w:t>
      </w:r>
    </w:p>
    <w:p w14:paraId="2BCBB6DC" w14:textId="77777777" w:rsidR="002A47CD" w:rsidRDefault="002A47CD">
      <w:pPr>
        <w:pStyle w:val="Textoindependiente"/>
        <w:spacing w:before="10"/>
        <w:rPr>
          <w:sz w:val="20"/>
        </w:rPr>
      </w:pPr>
    </w:p>
    <w:p w14:paraId="4132DB88" w14:textId="242B3382" w:rsidR="002A47CD" w:rsidRDefault="00D14131">
      <w:pPr>
        <w:pStyle w:val="Textoindependiente"/>
        <w:spacing w:line="360" w:lineRule="auto"/>
        <w:ind w:left="100" w:right="113"/>
        <w:jc w:val="both"/>
      </w:pPr>
      <w:r>
        <w:rPr>
          <w:rFonts w:ascii="Arial" w:hAnsi="Arial"/>
          <w:b/>
        </w:rPr>
        <w:lastRenderedPageBreak/>
        <w:t xml:space="preserve">VIII.- </w:t>
      </w:r>
      <w:r>
        <w:t>En todas las subastas se publicitarán en la plataforma de la entidad especializada las</w:t>
      </w:r>
      <w:r>
        <w:rPr>
          <w:spacing w:val="1"/>
        </w:rPr>
        <w:t xml:space="preserve"> </w:t>
      </w:r>
      <w:r>
        <w:t>condiciones generales y particulares para todos los participantes, que deberán aceptar</w:t>
      </w:r>
      <w:r>
        <w:rPr>
          <w:spacing w:val="1"/>
        </w:rPr>
        <w:t xml:space="preserve"> </w:t>
      </w:r>
      <w:r>
        <w:t>expresamente</w:t>
      </w:r>
      <w:r>
        <w:rPr>
          <w:spacing w:val="-2"/>
        </w:rPr>
        <w:t xml:space="preserve"> </w:t>
      </w:r>
      <w:r>
        <w:t>antes de poder realizar</w:t>
      </w:r>
      <w:r>
        <w:rPr>
          <w:spacing w:val="-1"/>
        </w:rPr>
        <w:t xml:space="preserve"> </w:t>
      </w:r>
      <w:r>
        <w:t>sus pujas.</w:t>
      </w:r>
    </w:p>
    <w:p w14:paraId="571CC06E" w14:textId="77777777" w:rsidR="002A47CD" w:rsidRDefault="002A47CD">
      <w:pPr>
        <w:pStyle w:val="Textoindependiente"/>
        <w:spacing w:before="9"/>
        <w:rPr>
          <w:sz w:val="20"/>
        </w:rPr>
      </w:pPr>
    </w:p>
    <w:p w14:paraId="050F1581" w14:textId="1868FC16" w:rsidR="002A47CD" w:rsidRDefault="00D14131">
      <w:pPr>
        <w:pStyle w:val="Textoindependiente"/>
        <w:spacing w:before="1" w:line="360" w:lineRule="auto"/>
        <w:ind w:left="100" w:right="124"/>
        <w:jc w:val="both"/>
      </w:pPr>
      <w:r>
        <w:rPr>
          <w:rFonts w:ascii="Arial" w:hAnsi="Arial"/>
          <w:b/>
        </w:rPr>
        <w:t xml:space="preserve">IX.- </w:t>
      </w:r>
      <w:r>
        <w:t>En lo no regulado en el presente escrito, se estará a lo dispuesto en los usos y</w:t>
      </w:r>
      <w:r>
        <w:rPr>
          <w:spacing w:val="1"/>
        </w:rPr>
        <w:t xml:space="preserve"> </w:t>
      </w:r>
      <w:r>
        <w:t>costumbres</w:t>
      </w:r>
      <w:r>
        <w:rPr>
          <w:spacing w:val="-3"/>
        </w:rPr>
        <w:t xml:space="preserve"> </w:t>
      </w:r>
      <w:r>
        <w:t>de la</w:t>
      </w:r>
      <w:r>
        <w:rPr>
          <w:spacing w:val="-2"/>
        </w:rPr>
        <w:t xml:space="preserve"> </w:t>
      </w:r>
      <w:r>
        <w:t>entidad</w:t>
      </w:r>
      <w:r>
        <w:rPr>
          <w:spacing w:val="-1"/>
        </w:rPr>
        <w:t xml:space="preserve"> </w:t>
      </w:r>
      <w:r>
        <w:t>especializada</w:t>
      </w:r>
      <w:r>
        <w:rPr>
          <w:spacing w:val="-2"/>
        </w:rPr>
        <w:t xml:space="preserve"> </w:t>
      </w:r>
      <w:r>
        <w:t>encargada de</w:t>
      </w:r>
      <w:r>
        <w:rPr>
          <w:spacing w:val="-3"/>
        </w:rPr>
        <w:t xml:space="preserve"> </w:t>
      </w:r>
      <w:r>
        <w:t>la venta.</w:t>
      </w:r>
    </w:p>
    <w:sectPr w:rsidR="002A47CD">
      <w:headerReference w:type="default" r:id="rId9"/>
      <w:footerReference w:type="default" r:id="rId10"/>
      <w:pgSz w:w="11910" w:h="16840"/>
      <w:pgMar w:top="1340" w:right="960" w:bottom="1000" w:left="980" w:header="471" w:footer="8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947C" w14:textId="77777777" w:rsidR="00F77802" w:rsidRDefault="00F77802">
      <w:r>
        <w:separator/>
      </w:r>
    </w:p>
  </w:endnote>
  <w:endnote w:type="continuationSeparator" w:id="0">
    <w:p w14:paraId="18E60E30" w14:textId="77777777" w:rsidR="00F77802" w:rsidRDefault="00F7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85C0" w14:textId="52D5EC95" w:rsidR="002A47CD" w:rsidRDefault="00C32255">
    <w:pPr>
      <w:pStyle w:val="Textoindependiente"/>
      <w:spacing w:line="14" w:lineRule="auto"/>
      <w:rPr>
        <w:sz w:val="20"/>
      </w:rPr>
    </w:pPr>
    <w:r>
      <w:rPr>
        <w:noProof/>
      </w:rPr>
      <mc:AlternateContent>
        <mc:Choice Requires="wps">
          <w:drawing>
            <wp:anchor distT="0" distB="0" distL="114300" distR="114300" simplePos="0" relativeHeight="487525376" behindDoc="1" locked="0" layoutInCell="1" allowOverlap="1" wp14:anchorId="2DD20DCA" wp14:editId="292A323C">
              <wp:simplePos x="0" y="0"/>
              <wp:positionH relativeFrom="page">
                <wp:posOffset>685800</wp:posOffset>
              </wp:positionH>
              <wp:positionV relativeFrom="page">
                <wp:posOffset>9998710</wp:posOffset>
              </wp:positionV>
              <wp:extent cx="6188710" cy="203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20320"/>
                      </a:xfrm>
                      <a:prstGeom prst="rect">
                        <a:avLst/>
                      </a:prstGeom>
                      <a:solidFill>
                        <a:srgbClr val="FDBE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71C62" id="Rectangle 2" o:spid="_x0000_s1026" style="position:absolute;margin-left:54pt;margin-top:787.3pt;width:487.3pt;height:1.6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" fillcolor="#fdbe0d" stroked="f">
              <w10:wrap anchorx="page" anchory="page"/>
            </v:rect>
          </w:pict>
        </mc:Fallback>
      </mc:AlternateContent>
    </w:r>
    <w:r>
      <w:rPr>
        <w:noProof/>
      </w:rPr>
      <mc:AlternateContent>
        <mc:Choice Requires="wps">
          <w:drawing>
            <wp:anchor distT="0" distB="0" distL="114300" distR="114300" simplePos="0" relativeHeight="487525888" behindDoc="1" locked="0" layoutInCell="1" allowOverlap="1" wp14:anchorId="6E67DD2A" wp14:editId="4DAF839F">
              <wp:simplePos x="0" y="0"/>
              <wp:positionH relativeFrom="page">
                <wp:posOffset>1478280</wp:posOffset>
              </wp:positionH>
              <wp:positionV relativeFrom="page">
                <wp:posOffset>10066655</wp:posOffset>
              </wp:positionV>
              <wp:extent cx="4604385" cy="4616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8BD8" w14:textId="77777777" w:rsidR="002A47CD" w:rsidRDefault="00F81BAD">
                          <w:pPr>
                            <w:spacing w:line="222" w:lineRule="exact"/>
                            <w:ind w:left="32" w:right="32"/>
                            <w:jc w:val="center"/>
                            <w:rPr>
                              <w:rFonts w:ascii="Calibri" w:hAnsi="Calibri"/>
                              <w:sz w:val="20"/>
                            </w:rPr>
                          </w:pPr>
                          <w:r>
                            <w:rPr>
                              <w:rFonts w:ascii="Calibri" w:hAnsi="Calibri"/>
                              <w:color w:val="001F5F"/>
                              <w:sz w:val="20"/>
                            </w:rPr>
                            <w:t>International</w:t>
                          </w:r>
                          <w:r>
                            <w:rPr>
                              <w:rFonts w:ascii="Calibri" w:hAnsi="Calibri"/>
                              <w:color w:val="001F5F"/>
                              <w:spacing w:val="-2"/>
                              <w:sz w:val="20"/>
                            </w:rPr>
                            <w:t xml:space="preserve"> </w:t>
                          </w:r>
                          <w:proofErr w:type="spellStart"/>
                          <w:r>
                            <w:rPr>
                              <w:rFonts w:ascii="Calibri" w:hAnsi="Calibri"/>
                              <w:color w:val="001F5F"/>
                              <w:sz w:val="20"/>
                            </w:rPr>
                            <w:t>Auction</w:t>
                          </w:r>
                          <w:proofErr w:type="spellEnd"/>
                          <w:r>
                            <w:rPr>
                              <w:rFonts w:ascii="Calibri" w:hAnsi="Calibri"/>
                              <w:color w:val="001F5F"/>
                              <w:spacing w:val="-2"/>
                              <w:sz w:val="20"/>
                            </w:rPr>
                            <w:t xml:space="preserve"> </w:t>
                          </w:r>
                          <w:proofErr w:type="spellStart"/>
                          <w:r>
                            <w:rPr>
                              <w:rFonts w:ascii="Calibri" w:hAnsi="Calibri"/>
                              <w:color w:val="001F5F"/>
                              <w:sz w:val="20"/>
                            </w:rPr>
                            <w:t>Group</w:t>
                          </w:r>
                          <w:proofErr w:type="spellEnd"/>
                          <w:r>
                            <w:rPr>
                              <w:rFonts w:ascii="Calibri" w:hAnsi="Calibri"/>
                              <w:color w:val="001F5F"/>
                              <w:sz w:val="20"/>
                            </w:rPr>
                            <w:t>,</w:t>
                          </w:r>
                          <w:r>
                            <w:rPr>
                              <w:rFonts w:ascii="Calibri" w:hAnsi="Calibri"/>
                              <w:color w:val="001F5F"/>
                              <w:spacing w:val="-3"/>
                              <w:sz w:val="20"/>
                            </w:rPr>
                            <w:t xml:space="preserve"> </w:t>
                          </w:r>
                          <w:r>
                            <w:rPr>
                              <w:rFonts w:ascii="Calibri" w:hAnsi="Calibri"/>
                              <w:color w:val="001F5F"/>
                              <w:sz w:val="20"/>
                            </w:rPr>
                            <w:t>S.L.U.</w:t>
                          </w:r>
                          <w:r>
                            <w:rPr>
                              <w:rFonts w:ascii="Calibri" w:hAnsi="Calibri"/>
                              <w:color w:val="001F5F"/>
                              <w:spacing w:val="89"/>
                              <w:sz w:val="20"/>
                            </w:rPr>
                            <w:t xml:space="preserve"> </w:t>
                          </w:r>
                          <w:r>
                            <w:rPr>
                              <w:rFonts w:ascii="Calibri" w:hAnsi="Calibri"/>
                              <w:color w:val="001F5F"/>
                              <w:sz w:val="20"/>
                            </w:rPr>
                            <w:t>C/</w:t>
                          </w:r>
                          <w:r>
                            <w:rPr>
                              <w:rFonts w:ascii="Calibri" w:hAnsi="Calibri"/>
                              <w:color w:val="001F5F"/>
                              <w:spacing w:val="-3"/>
                              <w:sz w:val="20"/>
                            </w:rPr>
                            <w:t xml:space="preserve"> </w:t>
                          </w:r>
                          <w:r>
                            <w:rPr>
                              <w:rFonts w:ascii="Calibri" w:hAnsi="Calibri"/>
                              <w:color w:val="001F5F"/>
                              <w:sz w:val="20"/>
                            </w:rPr>
                            <w:t>Electrónica</w:t>
                          </w:r>
                          <w:r>
                            <w:rPr>
                              <w:rFonts w:ascii="Calibri" w:hAnsi="Calibri"/>
                              <w:color w:val="001F5F"/>
                              <w:spacing w:val="-1"/>
                              <w:sz w:val="20"/>
                            </w:rPr>
                            <w:t xml:space="preserve"> </w:t>
                          </w:r>
                          <w:r>
                            <w:rPr>
                              <w:rFonts w:ascii="Calibri" w:hAnsi="Calibri"/>
                              <w:color w:val="001F5F"/>
                              <w:sz w:val="20"/>
                            </w:rPr>
                            <w:t>19, 6</w:t>
                          </w:r>
                          <w:r>
                            <w:rPr>
                              <w:rFonts w:ascii="Calibri" w:hAnsi="Calibri"/>
                              <w:color w:val="001F5F"/>
                              <w:spacing w:val="-2"/>
                              <w:sz w:val="20"/>
                            </w:rPr>
                            <w:t xml:space="preserve"> </w:t>
                          </w:r>
                          <w:r>
                            <w:rPr>
                              <w:rFonts w:ascii="Calibri" w:hAnsi="Calibri"/>
                              <w:color w:val="001F5F"/>
                              <w:sz w:val="20"/>
                            </w:rPr>
                            <w:t>A,</w:t>
                          </w:r>
                          <w:r>
                            <w:rPr>
                              <w:rFonts w:ascii="Calibri" w:hAnsi="Calibri"/>
                              <w:color w:val="001F5F"/>
                              <w:spacing w:val="-2"/>
                              <w:sz w:val="20"/>
                            </w:rPr>
                            <w:t xml:space="preserve"> </w:t>
                          </w:r>
                          <w:r>
                            <w:rPr>
                              <w:rFonts w:ascii="Calibri" w:hAnsi="Calibri"/>
                              <w:color w:val="001F5F"/>
                              <w:sz w:val="20"/>
                            </w:rPr>
                            <w:t>08915</w:t>
                          </w:r>
                          <w:r>
                            <w:rPr>
                              <w:rFonts w:ascii="Calibri" w:hAnsi="Calibri"/>
                              <w:color w:val="001F5F"/>
                              <w:spacing w:val="-1"/>
                              <w:sz w:val="20"/>
                            </w:rPr>
                            <w:t xml:space="preserve"> </w:t>
                          </w:r>
                          <w:r>
                            <w:rPr>
                              <w:rFonts w:ascii="Calibri" w:hAnsi="Calibri"/>
                              <w:color w:val="001F5F"/>
                              <w:sz w:val="20"/>
                            </w:rPr>
                            <w:t>Badalona –</w:t>
                          </w:r>
                          <w:r>
                            <w:rPr>
                              <w:rFonts w:ascii="Calibri" w:hAnsi="Calibri"/>
                              <w:color w:val="001F5F"/>
                              <w:spacing w:val="-3"/>
                              <w:sz w:val="20"/>
                            </w:rPr>
                            <w:t xml:space="preserve"> </w:t>
                          </w:r>
                          <w:r>
                            <w:rPr>
                              <w:rFonts w:ascii="Calibri" w:hAnsi="Calibri"/>
                              <w:color w:val="001F5F"/>
                              <w:sz w:val="20"/>
                            </w:rPr>
                            <w:t>Barcelona.</w:t>
                          </w:r>
                        </w:p>
                        <w:p w14:paraId="0DADB36A" w14:textId="77777777" w:rsidR="002A47CD" w:rsidRDefault="00F81BAD">
                          <w:pPr>
                            <w:spacing w:line="243" w:lineRule="exact"/>
                            <w:ind w:left="31" w:right="32"/>
                            <w:jc w:val="center"/>
                            <w:rPr>
                              <w:rFonts w:ascii="Calibri"/>
                              <w:sz w:val="20"/>
                            </w:rPr>
                          </w:pPr>
                          <w:r>
                            <w:rPr>
                              <w:rFonts w:ascii="Calibri"/>
                              <w:color w:val="001F5F"/>
                              <w:sz w:val="20"/>
                            </w:rPr>
                            <w:t>B65457319,</w:t>
                          </w:r>
                          <w:r>
                            <w:rPr>
                              <w:rFonts w:ascii="Calibri"/>
                              <w:color w:val="001F5F"/>
                              <w:spacing w:val="-1"/>
                              <w:sz w:val="20"/>
                            </w:rPr>
                            <w:t xml:space="preserve"> </w:t>
                          </w:r>
                          <w:r>
                            <w:rPr>
                              <w:rFonts w:ascii="Calibri"/>
                              <w:color w:val="001F5F"/>
                              <w:sz w:val="20"/>
                            </w:rPr>
                            <w:t>Tel: (+34)</w:t>
                          </w:r>
                          <w:r>
                            <w:rPr>
                              <w:rFonts w:ascii="Calibri"/>
                              <w:color w:val="001F5F"/>
                              <w:spacing w:val="-2"/>
                              <w:sz w:val="20"/>
                            </w:rPr>
                            <w:t xml:space="preserve"> </w:t>
                          </w:r>
                          <w:r>
                            <w:rPr>
                              <w:rFonts w:ascii="Calibri"/>
                              <w:color w:val="001F5F"/>
                              <w:sz w:val="20"/>
                            </w:rPr>
                            <w:t>93</w:t>
                          </w:r>
                          <w:r>
                            <w:rPr>
                              <w:rFonts w:ascii="Calibri"/>
                              <w:color w:val="001F5F"/>
                              <w:spacing w:val="-2"/>
                              <w:sz w:val="20"/>
                            </w:rPr>
                            <w:t xml:space="preserve"> </w:t>
                          </w:r>
                          <w:r>
                            <w:rPr>
                              <w:rFonts w:ascii="Calibri"/>
                              <w:color w:val="001F5F"/>
                              <w:sz w:val="20"/>
                            </w:rPr>
                            <w:t>112</w:t>
                          </w:r>
                          <w:r>
                            <w:rPr>
                              <w:rFonts w:ascii="Calibri"/>
                              <w:color w:val="001F5F"/>
                              <w:spacing w:val="-3"/>
                              <w:sz w:val="20"/>
                            </w:rPr>
                            <w:t xml:space="preserve"> </w:t>
                          </w:r>
                          <w:r>
                            <w:rPr>
                              <w:rFonts w:ascii="Calibri"/>
                              <w:color w:val="001F5F"/>
                              <w:sz w:val="20"/>
                            </w:rPr>
                            <w:t>15</w:t>
                          </w:r>
                          <w:r>
                            <w:rPr>
                              <w:rFonts w:ascii="Calibri"/>
                              <w:color w:val="001F5F"/>
                              <w:spacing w:val="-2"/>
                              <w:sz w:val="20"/>
                            </w:rPr>
                            <w:t xml:space="preserve"> </w:t>
                          </w:r>
                          <w:r>
                            <w:rPr>
                              <w:rFonts w:ascii="Calibri"/>
                              <w:color w:val="001F5F"/>
                              <w:sz w:val="20"/>
                            </w:rPr>
                            <w:t>15,</w:t>
                          </w:r>
                          <w:r>
                            <w:rPr>
                              <w:rFonts w:ascii="Calibri"/>
                              <w:color w:val="001F5F"/>
                              <w:spacing w:val="-1"/>
                              <w:sz w:val="20"/>
                            </w:rPr>
                            <w:t xml:space="preserve"> </w:t>
                          </w:r>
                          <w:r>
                            <w:rPr>
                              <w:rFonts w:ascii="Calibri"/>
                              <w:color w:val="001F5F"/>
                              <w:sz w:val="20"/>
                            </w:rPr>
                            <w:t>Fax:</w:t>
                          </w:r>
                          <w:r>
                            <w:rPr>
                              <w:rFonts w:ascii="Calibri"/>
                              <w:color w:val="001F5F"/>
                              <w:spacing w:val="-2"/>
                              <w:sz w:val="20"/>
                            </w:rPr>
                            <w:t xml:space="preserve"> </w:t>
                          </w:r>
                          <w:r>
                            <w:rPr>
                              <w:rFonts w:ascii="Calibri"/>
                              <w:color w:val="001F5F"/>
                              <w:sz w:val="20"/>
                            </w:rPr>
                            <w:t>(+34)</w:t>
                          </w:r>
                          <w:r>
                            <w:rPr>
                              <w:rFonts w:ascii="Calibri"/>
                              <w:color w:val="001F5F"/>
                              <w:spacing w:val="-2"/>
                              <w:sz w:val="20"/>
                            </w:rPr>
                            <w:t xml:space="preserve"> </w:t>
                          </w:r>
                          <w:r>
                            <w:rPr>
                              <w:rFonts w:ascii="Calibri"/>
                              <w:color w:val="001F5F"/>
                              <w:sz w:val="20"/>
                            </w:rPr>
                            <w:t>93</w:t>
                          </w:r>
                          <w:r>
                            <w:rPr>
                              <w:rFonts w:ascii="Calibri"/>
                              <w:color w:val="001F5F"/>
                              <w:spacing w:val="-3"/>
                              <w:sz w:val="20"/>
                            </w:rPr>
                            <w:t xml:space="preserve"> </w:t>
                          </w:r>
                          <w:r>
                            <w:rPr>
                              <w:rFonts w:ascii="Calibri"/>
                              <w:color w:val="001F5F"/>
                              <w:sz w:val="20"/>
                            </w:rPr>
                            <w:t>117</w:t>
                          </w:r>
                          <w:r>
                            <w:rPr>
                              <w:rFonts w:ascii="Calibri"/>
                              <w:color w:val="001F5F"/>
                              <w:spacing w:val="-2"/>
                              <w:sz w:val="20"/>
                            </w:rPr>
                            <w:t xml:space="preserve"> </w:t>
                          </w:r>
                          <w:r>
                            <w:rPr>
                              <w:rFonts w:ascii="Calibri"/>
                              <w:color w:val="001F5F"/>
                              <w:sz w:val="20"/>
                            </w:rPr>
                            <w:t>58</w:t>
                          </w:r>
                          <w:r>
                            <w:rPr>
                              <w:rFonts w:ascii="Calibri"/>
                              <w:color w:val="001F5F"/>
                              <w:spacing w:val="-2"/>
                              <w:sz w:val="20"/>
                            </w:rPr>
                            <w:t xml:space="preserve"> </w:t>
                          </w:r>
                          <w:r>
                            <w:rPr>
                              <w:rFonts w:ascii="Calibri"/>
                              <w:color w:val="001F5F"/>
                              <w:sz w:val="20"/>
                            </w:rPr>
                            <w:t>99</w:t>
                          </w:r>
                        </w:p>
                        <w:p w14:paraId="5BC8AA18" w14:textId="77777777" w:rsidR="002A47CD" w:rsidRDefault="000D7EB2">
                          <w:pPr>
                            <w:ind w:left="31" w:right="32"/>
                            <w:jc w:val="center"/>
                            <w:rPr>
                              <w:rFonts w:ascii="Calibri"/>
                              <w:sz w:val="20"/>
                            </w:rPr>
                          </w:pPr>
                          <w:hyperlink r:id="rId1">
                            <w:r w:rsidR="00F81BAD">
                              <w:rPr>
                                <w:rFonts w:ascii="Calibri"/>
                                <w:color w:val="F8BE12"/>
                                <w:sz w:val="20"/>
                                <w:u w:val="single" w:color="F8BE12"/>
                              </w:rPr>
                              <w:t>www.iagauction.com</w:t>
                            </w:r>
                            <w:r w:rsidR="00F81BAD">
                              <w:rPr>
                                <w:rFonts w:ascii="Calibri"/>
                                <w:color w:val="F8BE12"/>
                                <w:spacing w:val="-7"/>
                                <w:sz w:val="20"/>
                              </w:rPr>
                              <w:t xml:space="preserve"> </w:t>
                            </w:r>
                          </w:hyperlink>
                          <w:r w:rsidR="00F81BAD">
                            <w:rPr>
                              <w:rFonts w:ascii="Calibri"/>
                              <w:sz w:val="20"/>
                            </w:rPr>
                            <w:t>/</w:t>
                          </w:r>
                          <w:r w:rsidR="00F81BAD">
                            <w:rPr>
                              <w:rFonts w:ascii="Calibri"/>
                              <w:spacing w:val="-8"/>
                              <w:sz w:val="20"/>
                            </w:rPr>
                            <w:t xml:space="preserve"> </w:t>
                          </w:r>
                          <w:hyperlink r:id="rId2">
                            <w:r w:rsidR="00F81BAD">
                              <w:rPr>
                                <w:rFonts w:ascii="Calibri"/>
                                <w:color w:val="F8BE12"/>
                                <w:sz w:val="20"/>
                              </w:rPr>
                              <w:t>informacion@iagauction.com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7DD2A" id="_x0000_t202" coordsize="21600,21600" o:spt="202" path="m,l,21600r21600,l21600,xe">
              <v:stroke joinstyle="miter"/>
              <v:path gradientshapeok="t" o:connecttype="rect"/>
            </v:shapetype>
            <v:shape id="Text Box 1" o:spid="_x0000_s1026" type="#_x0000_t202" style="position:absolute;margin-left:116.4pt;margin-top:792.65pt;width:362.55pt;height:36.35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" filled="f" stroked="f">
              <v:textbox inset="0,0,0,0">
                <w:txbxContent>
                  <w:p w14:paraId="219C8BD8" w14:textId="77777777" w:rsidR="002A47CD" w:rsidRDefault="00F81BAD">
                    <w:pPr>
                      <w:spacing w:line="222" w:lineRule="exact"/>
                      <w:ind w:left="32" w:right="32"/>
                      <w:jc w:val="center"/>
                      <w:rPr>
                        <w:rFonts w:ascii="Calibri" w:hAnsi="Calibri"/>
                        <w:sz w:val="20"/>
                      </w:rPr>
                    </w:pPr>
                    <w:r>
                      <w:rPr>
                        <w:rFonts w:ascii="Calibri" w:hAnsi="Calibri"/>
                        <w:color w:val="001F5F"/>
                        <w:sz w:val="20"/>
                      </w:rPr>
                      <w:t>International</w:t>
                    </w:r>
                    <w:r>
                      <w:rPr>
                        <w:rFonts w:ascii="Calibri" w:hAnsi="Calibri"/>
                        <w:color w:val="001F5F"/>
                        <w:spacing w:val="-2"/>
                        <w:sz w:val="20"/>
                      </w:rPr>
                      <w:t xml:space="preserve"> </w:t>
                    </w:r>
                    <w:proofErr w:type="spellStart"/>
                    <w:r>
                      <w:rPr>
                        <w:rFonts w:ascii="Calibri" w:hAnsi="Calibri"/>
                        <w:color w:val="001F5F"/>
                        <w:sz w:val="20"/>
                      </w:rPr>
                      <w:t>Auction</w:t>
                    </w:r>
                    <w:proofErr w:type="spellEnd"/>
                    <w:r>
                      <w:rPr>
                        <w:rFonts w:ascii="Calibri" w:hAnsi="Calibri"/>
                        <w:color w:val="001F5F"/>
                        <w:spacing w:val="-2"/>
                        <w:sz w:val="20"/>
                      </w:rPr>
                      <w:t xml:space="preserve"> </w:t>
                    </w:r>
                    <w:proofErr w:type="spellStart"/>
                    <w:r>
                      <w:rPr>
                        <w:rFonts w:ascii="Calibri" w:hAnsi="Calibri"/>
                        <w:color w:val="001F5F"/>
                        <w:sz w:val="20"/>
                      </w:rPr>
                      <w:t>Group</w:t>
                    </w:r>
                    <w:proofErr w:type="spellEnd"/>
                    <w:r>
                      <w:rPr>
                        <w:rFonts w:ascii="Calibri" w:hAnsi="Calibri"/>
                        <w:color w:val="001F5F"/>
                        <w:sz w:val="20"/>
                      </w:rPr>
                      <w:t>,</w:t>
                    </w:r>
                    <w:r>
                      <w:rPr>
                        <w:rFonts w:ascii="Calibri" w:hAnsi="Calibri"/>
                        <w:color w:val="001F5F"/>
                        <w:spacing w:val="-3"/>
                        <w:sz w:val="20"/>
                      </w:rPr>
                      <w:t xml:space="preserve"> </w:t>
                    </w:r>
                    <w:r>
                      <w:rPr>
                        <w:rFonts w:ascii="Calibri" w:hAnsi="Calibri"/>
                        <w:color w:val="001F5F"/>
                        <w:sz w:val="20"/>
                      </w:rPr>
                      <w:t>S.L.U.</w:t>
                    </w:r>
                    <w:r>
                      <w:rPr>
                        <w:rFonts w:ascii="Calibri" w:hAnsi="Calibri"/>
                        <w:color w:val="001F5F"/>
                        <w:spacing w:val="89"/>
                        <w:sz w:val="20"/>
                      </w:rPr>
                      <w:t xml:space="preserve"> </w:t>
                    </w:r>
                    <w:r>
                      <w:rPr>
                        <w:rFonts w:ascii="Calibri" w:hAnsi="Calibri"/>
                        <w:color w:val="001F5F"/>
                        <w:sz w:val="20"/>
                      </w:rPr>
                      <w:t>C/</w:t>
                    </w:r>
                    <w:r>
                      <w:rPr>
                        <w:rFonts w:ascii="Calibri" w:hAnsi="Calibri"/>
                        <w:color w:val="001F5F"/>
                        <w:spacing w:val="-3"/>
                        <w:sz w:val="20"/>
                      </w:rPr>
                      <w:t xml:space="preserve"> </w:t>
                    </w:r>
                    <w:r>
                      <w:rPr>
                        <w:rFonts w:ascii="Calibri" w:hAnsi="Calibri"/>
                        <w:color w:val="001F5F"/>
                        <w:sz w:val="20"/>
                      </w:rPr>
                      <w:t>Electrónica</w:t>
                    </w:r>
                    <w:r>
                      <w:rPr>
                        <w:rFonts w:ascii="Calibri" w:hAnsi="Calibri"/>
                        <w:color w:val="001F5F"/>
                        <w:spacing w:val="-1"/>
                        <w:sz w:val="20"/>
                      </w:rPr>
                      <w:t xml:space="preserve"> </w:t>
                    </w:r>
                    <w:r>
                      <w:rPr>
                        <w:rFonts w:ascii="Calibri" w:hAnsi="Calibri"/>
                        <w:color w:val="001F5F"/>
                        <w:sz w:val="20"/>
                      </w:rPr>
                      <w:t>19, 6</w:t>
                    </w:r>
                    <w:r>
                      <w:rPr>
                        <w:rFonts w:ascii="Calibri" w:hAnsi="Calibri"/>
                        <w:color w:val="001F5F"/>
                        <w:spacing w:val="-2"/>
                        <w:sz w:val="20"/>
                      </w:rPr>
                      <w:t xml:space="preserve"> </w:t>
                    </w:r>
                    <w:r>
                      <w:rPr>
                        <w:rFonts w:ascii="Calibri" w:hAnsi="Calibri"/>
                        <w:color w:val="001F5F"/>
                        <w:sz w:val="20"/>
                      </w:rPr>
                      <w:t>A,</w:t>
                    </w:r>
                    <w:r>
                      <w:rPr>
                        <w:rFonts w:ascii="Calibri" w:hAnsi="Calibri"/>
                        <w:color w:val="001F5F"/>
                        <w:spacing w:val="-2"/>
                        <w:sz w:val="20"/>
                      </w:rPr>
                      <w:t xml:space="preserve"> </w:t>
                    </w:r>
                    <w:r>
                      <w:rPr>
                        <w:rFonts w:ascii="Calibri" w:hAnsi="Calibri"/>
                        <w:color w:val="001F5F"/>
                        <w:sz w:val="20"/>
                      </w:rPr>
                      <w:t>08915</w:t>
                    </w:r>
                    <w:r>
                      <w:rPr>
                        <w:rFonts w:ascii="Calibri" w:hAnsi="Calibri"/>
                        <w:color w:val="001F5F"/>
                        <w:spacing w:val="-1"/>
                        <w:sz w:val="20"/>
                      </w:rPr>
                      <w:t xml:space="preserve"> </w:t>
                    </w:r>
                    <w:r>
                      <w:rPr>
                        <w:rFonts w:ascii="Calibri" w:hAnsi="Calibri"/>
                        <w:color w:val="001F5F"/>
                        <w:sz w:val="20"/>
                      </w:rPr>
                      <w:t>Badalona –</w:t>
                    </w:r>
                    <w:r>
                      <w:rPr>
                        <w:rFonts w:ascii="Calibri" w:hAnsi="Calibri"/>
                        <w:color w:val="001F5F"/>
                        <w:spacing w:val="-3"/>
                        <w:sz w:val="20"/>
                      </w:rPr>
                      <w:t xml:space="preserve"> </w:t>
                    </w:r>
                    <w:r>
                      <w:rPr>
                        <w:rFonts w:ascii="Calibri" w:hAnsi="Calibri"/>
                        <w:color w:val="001F5F"/>
                        <w:sz w:val="20"/>
                      </w:rPr>
                      <w:t>Barcelona.</w:t>
                    </w:r>
                  </w:p>
                  <w:p w14:paraId="0DADB36A" w14:textId="77777777" w:rsidR="002A47CD" w:rsidRDefault="00F81BAD">
                    <w:pPr>
                      <w:spacing w:line="243" w:lineRule="exact"/>
                      <w:ind w:left="31" w:right="32"/>
                      <w:jc w:val="center"/>
                      <w:rPr>
                        <w:rFonts w:ascii="Calibri"/>
                        <w:sz w:val="20"/>
                      </w:rPr>
                    </w:pPr>
                    <w:r>
                      <w:rPr>
                        <w:rFonts w:ascii="Calibri"/>
                        <w:color w:val="001F5F"/>
                        <w:sz w:val="20"/>
                      </w:rPr>
                      <w:t>B65457319,</w:t>
                    </w:r>
                    <w:r>
                      <w:rPr>
                        <w:rFonts w:ascii="Calibri"/>
                        <w:color w:val="001F5F"/>
                        <w:spacing w:val="-1"/>
                        <w:sz w:val="20"/>
                      </w:rPr>
                      <w:t xml:space="preserve"> </w:t>
                    </w:r>
                    <w:r>
                      <w:rPr>
                        <w:rFonts w:ascii="Calibri"/>
                        <w:color w:val="001F5F"/>
                        <w:sz w:val="20"/>
                      </w:rPr>
                      <w:t>Tel: (+34)</w:t>
                    </w:r>
                    <w:r>
                      <w:rPr>
                        <w:rFonts w:ascii="Calibri"/>
                        <w:color w:val="001F5F"/>
                        <w:spacing w:val="-2"/>
                        <w:sz w:val="20"/>
                      </w:rPr>
                      <w:t xml:space="preserve"> </w:t>
                    </w:r>
                    <w:r>
                      <w:rPr>
                        <w:rFonts w:ascii="Calibri"/>
                        <w:color w:val="001F5F"/>
                        <w:sz w:val="20"/>
                      </w:rPr>
                      <w:t>93</w:t>
                    </w:r>
                    <w:r>
                      <w:rPr>
                        <w:rFonts w:ascii="Calibri"/>
                        <w:color w:val="001F5F"/>
                        <w:spacing w:val="-2"/>
                        <w:sz w:val="20"/>
                      </w:rPr>
                      <w:t xml:space="preserve"> </w:t>
                    </w:r>
                    <w:r>
                      <w:rPr>
                        <w:rFonts w:ascii="Calibri"/>
                        <w:color w:val="001F5F"/>
                        <w:sz w:val="20"/>
                      </w:rPr>
                      <w:t>112</w:t>
                    </w:r>
                    <w:r>
                      <w:rPr>
                        <w:rFonts w:ascii="Calibri"/>
                        <w:color w:val="001F5F"/>
                        <w:spacing w:val="-3"/>
                        <w:sz w:val="20"/>
                      </w:rPr>
                      <w:t xml:space="preserve"> </w:t>
                    </w:r>
                    <w:r>
                      <w:rPr>
                        <w:rFonts w:ascii="Calibri"/>
                        <w:color w:val="001F5F"/>
                        <w:sz w:val="20"/>
                      </w:rPr>
                      <w:t>15</w:t>
                    </w:r>
                    <w:r>
                      <w:rPr>
                        <w:rFonts w:ascii="Calibri"/>
                        <w:color w:val="001F5F"/>
                        <w:spacing w:val="-2"/>
                        <w:sz w:val="20"/>
                      </w:rPr>
                      <w:t xml:space="preserve"> </w:t>
                    </w:r>
                    <w:r>
                      <w:rPr>
                        <w:rFonts w:ascii="Calibri"/>
                        <w:color w:val="001F5F"/>
                        <w:sz w:val="20"/>
                      </w:rPr>
                      <w:t>15,</w:t>
                    </w:r>
                    <w:r>
                      <w:rPr>
                        <w:rFonts w:ascii="Calibri"/>
                        <w:color w:val="001F5F"/>
                        <w:spacing w:val="-1"/>
                        <w:sz w:val="20"/>
                      </w:rPr>
                      <w:t xml:space="preserve"> </w:t>
                    </w:r>
                    <w:r>
                      <w:rPr>
                        <w:rFonts w:ascii="Calibri"/>
                        <w:color w:val="001F5F"/>
                        <w:sz w:val="20"/>
                      </w:rPr>
                      <w:t>Fax:</w:t>
                    </w:r>
                    <w:r>
                      <w:rPr>
                        <w:rFonts w:ascii="Calibri"/>
                        <w:color w:val="001F5F"/>
                        <w:spacing w:val="-2"/>
                        <w:sz w:val="20"/>
                      </w:rPr>
                      <w:t xml:space="preserve"> </w:t>
                    </w:r>
                    <w:r>
                      <w:rPr>
                        <w:rFonts w:ascii="Calibri"/>
                        <w:color w:val="001F5F"/>
                        <w:sz w:val="20"/>
                      </w:rPr>
                      <w:t>(+34)</w:t>
                    </w:r>
                    <w:r>
                      <w:rPr>
                        <w:rFonts w:ascii="Calibri"/>
                        <w:color w:val="001F5F"/>
                        <w:spacing w:val="-2"/>
                        <w:sz w:val="20"/>
                      </w:rPr>
                      <w:t xml:space="preserve"> </w:t>
                    </w:r>
                    <w:r>
                      <w:rPr>
                        <w:rFonts w:ascii="Calibri"/>
                        <w:color w:val="001F5F"/>
                        <w:sz w:val="20"/>
                      </w:rPr>
                      <w:t>93</w:t>
                    </w:r>
                    <w:r>
                      <w:rPr>
                        <w:rFonts w:ascii="Calibri"/>
                        <w:color w:val="001F5F"/>
                        <w:spacing w:val="-3"/>
                        <w:sz w:val="20"/>
                      </w:rPr>
                      <w:t xml:space="preserve"> </w:t>
                    </w:r>
                    <w:r>
                      <w:rPr>
                        <w:rFonts w:ascii="Calibri"/>
                        <w:color w:val="001F5F"/>
                        <w:sz w:val="20"/>
                      </w:rPr>
                      <w:t>117</w:t>
                    </w:r>
                    <w:r>
                      <w:rPr>
                        <w:rFonts w:ascii="Calibri"/>
                        <w:color w:val="001F5F"/>
                        <w:spacing w:val="-2"/>
                        <w:sz w:val="20"/>
                      </w:rPr>
                      <w:t xml:space="preserve"> </w:t>
                    </w:r>
                    <w:r>
                      <w:rPr>
                        <w:rFonts w:ascii="Calibri"/>
                        <w:color w:val="001F5F"/>
                        <w:sz w:val="20"/>
                      </w:rPr>
                      <w:t>58</w:t>
                    </w:r>
                    <w:r>
                      <w:rPr>
                        <w:rFonts w:ascii="Calibri"/>
                        <w:color w:val="001F5F"/>
                        <w:spacing w:val="-2"/>
                        <w:sz w:val="20"/>
                      </w:rPr>
                      <w:t xml:space="preserve"> </w:t>
                    </w:r>
                    <w:r>
                      <w:rPr>
                        <w:rFonts w:ascii="Calibri"/>
                        <w:color w:val="001F5F"/>
                        <w:sz w:val="20"/>
                      </w:rPr>
                      <w:t>99</w:t>
                    </w:r>
                  </w:p>
                  <w:p w14:paraId="5BC8AA18" w14:textId="77777777" w:rsidR="002A47CD" w:rsidRDefault="007F6E84">
                    <w:pPr>
                      <w:ind w:left="31" w:right="32"/>
                      <w:jc w:val="center"/>
                      <w:rPr>
                        <w:rFonts w:ascii="Calibri"/>
                        <w:sz w:val="20"/>
                      </w:rPr>
                    </w:pPr>
                    <w:hyperlink r:id="rId3">
                      <w:r w:rsidR="00F81BAD">
                        <w:rPr>
                          <w:rFonts w:ascii="Calibri"/>
                          <w:color w:val="F8BE12"/>
                          <w:sz w:val="20"/>
                          <w:u w:val="single" w:color="F8BE12"/>
                        </w:rPr>
                        <w:t>www.iagauction.com</w:t>
                      </w:r>
                      <w:r w:rsidR="00F81BAD">
                        <w:rPr>
                          <w:rFonts w:ascii="Calibri"/>
                          <w:color w:val="F8BE12"/>
                          <w:spacing w:val="-7"/>
                          <w:sz w:val="20"/>
                        </w:rPr>
                        <w:t xml:space="preserve"> </w:t>
                      </w:r>
                    </w:hyperlink>
                    <w:r w:rsidR="00F81BAD">
                      <w:rPr>
                        <w:rFonts w:ascii="Calibri"/>
                        <w:sz w:val="20"/>
                      </w:rPr>
                      <w:t>/</w:t>
                    </w:r>
                    <w:r w:rsidR="00F81BAD">
                      <w:rPr>
                        <w:rFonts w:ascii="Calibri"/>
                        <w:spacing w:val="-8"/>
                        <w:sz w:val="20"/>
                      </w:rPr>
                      <w:t xml:space="preserve"> </w:t>
                    </w:r>
                    <w:hyperlink r:id="rId4">
                      <w:r w:rsidR="00F81BAD">
                        <w:rPr>
                          <w:rFonts w:ascii="Calibri"/>
                          <w:color w:val="F8BE12"/>
                          <w:sz w:val="20"/>
                        </w:rPr>
                        <w:t>informacion@iagauction.com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92D4" w14:textId="77777777" w:rsidR="00F77802" w:rsidRDefault="00F77802">
      <w:r>
        <w:separator/>
      </w:r>
    </w:p>
  </w:footnote>
  <w:footnote w:type="continuationSeparator" w:id="0">
    <w:p w14:paraId="000686E9" w14:textId="77777777" w:rsidR="00F77802" w:rsidRDefault="00F7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7FF2" w14:textId="77777777" w:rsidR="002A47CD" w:rsidRDefault="00F81BAD">
    <w:pPr>
      <w:pStyle w:val="Textoindependiente"/>
      <w:spacing w:line="14" w:lineRule="auto"/>
      <w:rPr>
        <w:sz w:val="20"/>
      </w:rPr>
    </w:pPr>
    <w:r>
      <w:rPr>
        <w:noProof/>
      </w:rPr>
      <w:drawing>
        <wp:anchor distT="0" distB="0" distL="0" distR="0" simplePos="0" relativeHeight="251659264" behindDoc="1" locked="0" layoutInCell="1" allowOverlap="1" wp14:anchorId="555EC5AC" wp14:editId="2FD231ED">
          <wp:simplePos x="0" y="0"/>
          <wp:positionH relativeFrom="page">
            <wp:posOffset>5425440</wp:posOffset>
          </wp:positionH>
          <wp:positionV relativeFrom="page">
            <wp:posOffset>299084</wp:posOffset>
          </wp:positionV>
          <wp:extent cx="1447800" cy="3282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800" cy="328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AE0"/>
    <w:multiLevelType w:val="hybridMultilevel"/>
    <w:tmpl w:val="2514B63E"/>
    <w:lvl w:ilvl="0" w:tplc="15D63262">
      <w:numFmt w:val="bullet"/>
      <w:lvlText w:val=""/>
      <w:lvlJc w:val="left"/>
      <w:pPr>
        <w:ind w:left="502" w:hanging="360"/>
      </w:pPr>
      <w:rPr>
        <w:rFonts w:ascii="Symbol" w:eastAsia="Symbol" w:hAnsi="Symbol" w:cs="Symbol" w:hint="default"/>
        <w:w w:val="100"/>
        <w:sz w:val="24"/>
        <w:szCs w:val="24"/>
        <w:lang w:val="es-ES" w:eastAsia="en-US" w:bidi="ar-SA"/>
      </w:rPr>
    </w:lvl>
    <w:lvl w:ilvl="1" w:tplc="52842D02">
      <w:numFmt w:val="bullet"/>
      <w:lvlText w:val="•"/>
      <w:lvlJc w:val="left"/>
      <w:pPr>
        <w:ind w:left="1734" w:hanging="360"/>
      </w:pPr>
      <w:rPr>
        <w:rFonts w:hint="default"/>
        <w:lang w:val="es-ES" w:eastAsia="en-US" w:bidi="ar-SA"/>
      </w:rPr>
    </w:lvl>
    <w:lvl w:ilvl="2" w:tplc="EF60E79A">
      <w:numFmt w:val="bullet"/>
      <w:lvlText w:val="•"/>
      <w:lvlJc w:val="left"/>
      <w:pPr>
        <w:ind w:left="2649" w:hanging="360"/>
      </w:pPr>
      <w:rPr>
        <w:rFonts w:hint="default"/>
        <w:lang w:val="es-ES" w:eastAsia="en-US" w:bidi="ar-SA"/>
      </w:rPr>
    </w:lvl>
    <w:lvl w:ilvl="3" w:tplc="BC905C96">
      <w:numFmt w:val="bullet"/>
      <w:lvlText w:val="•"/>
      <w:lvlJc w:val="left"/>
      <w:pPr>
        <w:ind w:left="3563" w:hanging="360"/>
      </w:pPr>
      <w:rPr>
        <w:rFonts w:hint="default"/>
        <w:lang w:val="es-ES" w:eastAsia="en-US" w:bidi="ar-SA"/>
      </w:rPr>
    </w:lvl>
    <w:lvl w:ilvl="4" w:tplc="63285C64">
      <w:numFmt w:val="bullet"/>
      <w:lvlText w:val="•"/>
      <w:lvlJc w:val="left"/>
      <w:pPr>
        <w:ind w:left="4478" w:hanging="360"/>
      </w:pPr>
      <w:rPr>
        <w:rFonts w:hint="default"/>
        <w:lang w:val="es-ES" w:eastAsia="en-US" w:bidi="ar-SA"/>
      </w:rPr>
    </w:lvl>
    <w:lvl w:ilvl="5" w:tplc="C10C777A">
      <w:numFmt w:val="bullet"/>
      <w:lvlText w:val="•"/>
      <w:lvlJc w:val="left"/>
      <w:pPr>
        <w:ind w:left="5393" w:hanging="360"/>
      </w:pPr>
      <w:rPr>
        <w:rFonts w:hint="default"/>
        <w:lang w:val="es-ES" w:eastAsia="en-US" w:bidi="ar-SA"/>
      </w:rPr>
    </w:lvl>
    <w:lvl w:ilvl="6" w:tplc="E92E30FC">
      <w:numFmt w:val="bullet"/>
      <w:lvlText w:val="•"/>
      <w:lvlJc w:val="left"/>
      <w:pPr>
        <w:ind w:left="6307" w:hanging="360"/>
      </w:pPr>
      <w:rPr>
        <w:rFonts w:hint="default"/>
        <w:lang w:val="es-ES" w:eastAsia="en-US" w:bidi="ar-SA"/>
      </w:rPr>
    </w:lvl>
    <w:lvl w:ilvl="7" w:tplc="9E02558A">
      <w:numFmt w:val="bullet"/>
      <w:lvlText w:val="•"/>
      <w:lvlJc w:val="left"/>
      <w:pPr>
        <w:ind w:left="7222" w:hanging="360"/>
      </w:pPr>
      <w:rPr>
        <w:rFonts w:hint="default"/>
        <w:lang w:val="es-ES" w:eastAsia="en-US" w:bidi="ar-SA"/>
      </w:rPr>
    </w:lvl>
    <w:lvl w:ilvl="8" w:tplc="025AB0EC">
      <w:numFmt w:val="bullet"/>
      <w:lvlText w:val="•"/>
      <w:lvlJc w:val="left"/>
      <w:pPr>
        <w:ind w:left="8137" w:hanging="360"/>
      </w:pPr>
      <w:rPr>
        <w:rFonts w:hint="default"/>
        <w:lang w:val="es-ES" w:eastAsia="en-US" w:bidi="ar-SA"/>
      </w:rPr>
    </w:lvl>
  </w:abstractNum>
  <w:abstractNum w:abstractNumId="1" w15:restartNumberingAfterBreak="0">
    <w:nsid w:val="05FB2695"/>
    <w:multiLevelType w:val="hybridMultilevel"/>
    <w:tmpl w:val="D40C751E"/>
    <w:lvl w:ilvl="0" w:tplc="61E86784">
      <w:start w:val="1"/>
      <w:numFmt w:val="lowerLetter"/>
      <w:lvlText w:val="%1."/>
      <w:lvlJc w:val="left"/>
      <w:pPr>
        <w:ind w:left="283" w:hanging="283"/>
        <w:jc w:val="left"/>
      </w:pPr>
      <w:rPr>
        <w:rFonts w:ascii="Arial MT" w:eastAsia="Arial MT" w:hAnsi="Arial MT" w:cs="Arial MT" w:hint="default"/>
        <w:w w:val="99"/>
        <w:sz w:val="24"/>
        <w:szCs w:val="24"/>
        <w:lang w:val="es-ES" w:eastAsia="en-US" w:bidi="ar-SA"/>
      </w:rPr>
    </w:lvl>
    <w:lvl w:ilvl="1" w:tplc="BA784422">
      <w:numFmt w:val="bullet"/>
      <w:lvlText w:val="•"/>
      <w:lvlJc w:val="left"/>
      <w:pPr>
        <w:ind w:left="1239" w:hanging="283"/>
      </w:pPr>
      <w:rPr>
        <w:rFonts w:hint="default"/>
        <w:lang w:val="es-ES" w:eastAsia="en-US" w:bidi="ar-SA"/>
      </w:rPr>
    </w:lvl>
    <w:lvl w:ilvl="2" w:tplc="28EA12FA">
      <w:numFmt w:val="bullet"/>
      <w:lvlText w:val="•"/>
      <w:lvlJc w:val="left"/>
      <w:pPr>
        <w:ind w:left="2198" w:hanging="283"/>
      </w:pPr>
      <w:rPr>
        <w:rFonts w:hint="default"/>
        <w:lang w:val="es-ES" w:eastAsia="en-US" w:bidi="ar-SA"/>
      </w:rPr>
    </w:lvl>
    <w:lvl w:ilvl="3" w:tplc="415E2ECC">
      <w:numFmt w:val="bullet"/>
      <w:lvlText w:val="•"/>
      <w:lvlJc w:val="left"/>
      <w:pPr>
        <w:ind w:left="3156" w:hanging="283"/>
      </w:pPr>
      <w:rPr>
        <w:rFonts w:hint="default"/>
        <w:lang w:val="es-ES" w:eastAsia="en-US" w:bidi="ar-SA"/>
      </w:rPr>
    </w:lvl>
    <w:lvl w:ilvl="4" w:tplc="92BCD340">
      <w:numFmt w:val="bullet"/>
      <w:lvlText w:val="•"/>
      <w:lvlJc w:val="left"/>
      <w:pPr>
        <w:ind w:left="4115" w:hanging="283"/>
      </w:pPr>
      <w:rPr>
        <w:rFonts w:hint="default"/>
        <w:lang w:val="es-ES" w:eastAsia="en-US" w:bidi="ar-SA"/>
      </w:rPr>
    </w:lvl>
    <w:lvl w:ilvl="5" w:tplc="F9667216">
      <w:numFmt w:val="bullet"/>
      <w:lvlText w:val="•"/>
      <w:lvlJc w:val="left"/>
      <w:pPr>
        <w:ind w:left="5074" w:hanging="283"/>
      </w:pPr>
      <w:rPr>
        <w:rFonts w:hint="default"/>
        <w:lang w:val="es-ES" w:eastAsia="en-US" w:bidi="ar-SA"/>
      </w:rPr>
    </w:lvl>
    <w:lvl w:ilvl="6" w:tplc="0EFA1066">
      <w:numFmt w:val="bullet"/>
      <w:lvlText w:val="•"/>
      <w:lvlJc w:val="left"/>
      <w:pPr>
        <w:ind w:left="6032" w:hanging="283"/>
      </w:pPr>
      <w:rPr>
        <w:rFonts w:hint="default"/>
        <w:lang w:val="es-ES" w:eastAsia="en-US" w:bidi="ar-SA"/>
      </w:rPr>
    </w:lvl>
    <w:lvl w:ilvl="7" w:tplc="663C9062">
      <w:numFmt w:val="bullet"/>
      <w:lvlText w:val="•"/>
      <w:lvlJc w:val="left"/>
      <w:pPr>
        <w:ind w:left="6991" w:hanging="283"/>
      </w:pPr>
      <w:rPr>
        <w:rFonts w:hint="default"/>
        <w:lang w:val="es-ES" w:eastAsia="en-US" w:bidi="ar-SA"/>
      </w:rPr>
    </w:lvl>
    <w:lvl w:ilvl="8" w:tplc="82F69294">
      <w:numFmt w:val="bullet"/>
      <w:lvlText w:val="•"/>
      <w:lvlJc w:val="left"/>
      <w:pPr>
        <w:ind w:left="7950" w:hanging="283"/>
      </w:pPr>
      <w:rPr>
        <w:rFonts w:hint="default"/>
        <w:lang w:val="es-ES" w:eastAsia="en-US" w:bidi="ar-SA"/>
      </w:rPr>
    </w:lvl>
  </w:abstractNum>
  <w:num w:numId="1" w16cid:durableId="1681422936">
    <w:abstractNumId w:val="1"/>
  </w:num>
  <w:num w:numId="2" w16cid:durableId="5794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CD"/>
    <w:rsid w:val="000D7EB2"/>
    <w:rsid w:val="000F4627"/>
    <w:rsid w:val="00203847"/>
    <w:rsid w:val="002A47CD"/>
    <w:rsid w:val="002E122D"/>
    <w:rsid w:val="003E4A71"/>
    <w:rsid w:val="003F0E21"/>
    <w:rsid w:val="00470BF2"/>
    <w:rsid w:val="004B0069"/>
    <w:rsid w:val="004D312F"/>
    <w:rsid w:val="00540E9B"/>
    <w:rsid w:val="0062208F"/>
    <w:rsid w:val="007049CF"/>
    <w:rsid w:val="00713B3C"/>
    <w:rsid w:val="00957154"/>
    <w:rsid w:val="009B3EB1"/>
    <w:rsid w:val="009F6280"/>
    <w:rsid w:val="00A739BF"/>
    <w:rsid w:val="00C32255"/>
    <w:rsid w:val="00D14131"/>
    <w:rsid w:val="00F77802"/>
    <w:rsid w:val="00F81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91616"/>
  <w15:docId w15:val="{4D231803-B8E5-4FD8-A2F0-D94D62DB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0" w:right="5606"/>
      <w:outlineLvl w:val="0"/>
    </w:pPr>
    <w:rPr>
      <w:rFonts w:ascii="Calibri" w:eastAsia="Calibri" w:hAnsi="Calibri" w:cs="Calibri"/>
      <w:sz w:val="28"/>
      <w:szCs w:val="28"/>
    </w:rPr>
  </w:style>
  <w:style w:type="paragraph" w:styleId="Ttulo2">
    <w:name w:val="heading 2"/>
    <w:basedOn w:val="Normal"/>
    <w:uiPriority w:val="9"/>
    <w:unhideWhenUsed/>
    <w:qFormat/>
    <w:pPr>
      <w:ind w:left="10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100"/>
    </w:pPr>
    <w:rPr>
      <w:rFonts w:ascii="Calibri" w:eastAsia="Calibri" w:hAnsi="Calibri" w:cs="Calibri"/>
      <w:b/>
      <w:bCs/>
      <w:sz w:val="28"/>
      <w:szCs w:val="28"/>
    </w:rPr>
  </w:style>
  <w:style w:type="paragraph" w:styleId="Prrafodelista">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697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agauc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agauction.com/" TargetMode="External"/><Relationship Id="rId2" Type="http://schemas.openxmlformats.org/officeDocument/2006/relationships/hyperlink" Target="mailto:informacion@iagauction.com" TargetMode="External"/><Relationship Id="rId1" Type="http://schemas.openxmlformats.org/officeDocument/2006/relationships/hyperlink" Target="http://www.iagauction.com/" TargetMode="External"/><Relationship Id="rId4" Type="http://schemas.openxmlformats.org/officeDocument/2006/relationships/hyperlink" Target="mailto:informacion@iagauc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4188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OFERTA PARA ADQUISICIÓN DE ACTIVOS BERNARDO ALFAGEME S</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PARA ADQUISICIÓN DE ACTIVOS BERNARDO ALFAGEME S</dc:title>
  <dc:creator>WinuE</dc:creator>
  <cp:lastModifiedBy>Ramy Llavero</cp:lastModifiedBy>
  <cp:revision>2</cp:revision>
  <dcterms:created xsi:type="dcterms:W3CDTF">2023-01-26T15:23:00Z</dcterms:created>
  <dcterms:modified xsi:type="dcterms:W3CDTF">2023-01-26T15:23:00Z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 2010</vt:lpwstr>
  </property>
  <property fmtid="{D5CDD505-2E9C-101B-9397-08002B2CF9AE}" pid="4" name="LastSaved">
    <vt:filetime>2022-11-08T00:00:00Z</vt:filetime>
  </property>
</Properties>
</file>